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496D" w14:textId="1608AB2F" w:rsidR="008E6A9C" w:rsidRPr="00984C9E" w:rsidRDefault="0024102A" w:rsidP="00882DA8">
      <w:pPr>
        <w:jc w:val="center"/>
        <w:rPr>
          <w:rFonts w:ascii="Century Gothic" w:hAnsi="Century Gothic" w:cs="Arial"/>
          <w:b/>
          <w:color w:val="000000" w:themeColor="text1"/>
        </w:rPr>
      </w:pPr>
      <w:r>
        <w:rPr>
          <w:rFonts w:ascii="Century Gothic" w:hAnsi="Century Gothic" w:cs="Arial"/>
          <w:b/>
          <w:color w:val="000000" w:themeColor="text1"/>
        </w:rPr>
        <w:t>William McLaughlin</w:t>
      </w:r>
      <w:r w:rsidR="00D65FBA" w:rsidRPr="00984C9E">
        <w:rPr>
          <w:rFonts w:ascii="Century Gothic" w:hAnsi="Century Gothic" w:cs="Arial"/>
          <w:b/>
          <w:color w:val="000000" w:themeColor="text1"/>
        </w:rPr>
        <w:t>, MD</w:t>
      </w:r>
    </w:p>
    <w:p w14:paraId="25F290C7" w14:textId="77777777" w:rsidR="002F2FFD" w:rsidRPr="00984C9E" w:rsidRDefault="002F2FFD" w:rsidP="00882DA8">
      <w:pPr>
        <w:jc w:val="center"/>
        <w:rPr>
          <w:rFonts w:ascii="Century Gothic" w:hAnsi="Century Gothic" w:cs="Arial"/>
          <w:b/>
          <w:color w:val="000000" w:themeColor="text1"/>
          <w:sz w:val="22"/>
          <w:szCs w:val="22"/>
        </w:rPr>
      </w:pPr>
    </w:p>
    <w:p w14:paraId="3252E8C7" w14:textId="77777777" w:rsidR="00992CDF" w:rsidRPr="00984C9E" w:rsidRDefault="00992CDF" w:rsidP="00882DA8">
      <w:pPr>
        <w:jc w:val="center"/>
        <w:rPr>
          <w:rFonts w:ascii="Century Gothic" w:hAnsi="Century Gothic" w:cs="Arial"/>
          <w:b/>
          <w:color w:val="000000" w:themeColor="text1"/>
          <w:sz w:val="22"/>
          <w:szCs w:val="22"/>
        </w:rPr>
      </w:pPr>
    </w:p>
    <w:p w14:paraId="65A8F35D" w14:textId="0C84827A" w:rsidR="008E6A9C" w:rsidRPr="00984C9E" w:rsidRDefault="00992CDF" w:rsidP="00882DA8">
      <w:pPr>
        <w:pStyle w:val="Heading2"/>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Education</w:t>
      </w:r>
      <w:r w:rsidR="003514EA" w:rsidRPr="00984C9E">
        <w:rPr>
          <w:rFonts w:ascii="Century Gothic" w:hAnsi="Century Gothic" w:cs="Arial"/>
          <w:color w:val="000000" w:themeColor="text1"/>
          <w:sz w:val="20"/>
          <w:szCs w:val="20"/>
        </w:rPr>
        <w:t xml:space="preserve"> / Training</w:t>
      </w:r>
    </w:p>
    <w:p w14:paraId="33E1957C" w14:textId="77777777" w:rsidR="00992CDF" w:rsidRPr="00984C9E" w:rsidRDefault="00992CDF" w:rsidP="00882DA8">
      <w:pPr>
        <w:ind w:left="2160" w:hanging="2160"/>
        <w:rPr>
          <w:rFonts w:ascii="Century Gothic" w:hAnsi="Century Gothic" w:cs="Arial"/>
          <w:color w:val="000000" w:themeColor="text1"/>
          <w:sz w:val="20"/>
          <w:szCs w:val="20"/>
        </w:rPr>
      </w:pPr>
    </w:p>
    <w:p w14:paraId="454DC495" w14:textId="05C69135" w:rsidR="005A7A8A" w:rsidRDefault="00664FAF" w:rsidP="00882DA8">
      <w:pPr>
        <w:ind w:left="2160" w:hanging="2160"/>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8/24-8/25         </w:t>
      </w:r>
      <w:proofErr w:type="spellStart"/>
      <w:r w:rsidR="005A7A8A">
        <w:rPr>
          <w:rFonts w:ascii="Century Gothic" w:hAnsi="Century Gothic" w:cs="Arial"/>
          <w:color w:val="000000" w:themeColor="text1"/>
          <w:sz w:val="20"/>
          <w:szCs w:val="20"/>
        </w:rPr>
        <w:t>Orthopaedic</w:t>
      </w:r>
      <w:proofErr w:type="spellEnd"/>
      <w:r w:rsidR="005A7A8A">
        <w:rPr>
          <w:rFonts w:ascii="Century Gothic" w:hAnsi="Century Gothic" w:cs="Arial"/>
          <w:color w:val="000000" w:themeColor="text1"/>
          <w:sz w:val="20"/>
          <w:szCs w:val="20"/>
        </w:rPr>
        <w:t xml:space="preserve"> Sports</w:t>
      </w:r>
      <w:r w:rsidR="002811F6">
        <w:rPr>
          <w:rFonts w:ascii="Century Gothic" w:hAnsi="Century Gothic" w:cs="Arial"/>
          <w:color w:val="000000" w:themeColor="text1"/>
          <w:sz w:val="20"/>
          <w:szCs w:val="20"/>
        </w:rPr>
        <w:t xml:space="preserve"> and Shoulder </w:t>
      </w:r>
      <w:r w:rsidR="005A7A8A">
        <w:rPr>
          <w:rFonts w:ascii="Century Gothic" w:hAnsi="Century Gothic" w:cs="Arial"/>
          <w:color w:val="000000" w:themeColor="text1"/>
          <w:sz w:val="20"/>
          <w:szCs w:val="20"/>
        </w:rPr>
        <w:t>Fellow, Washington University in St. Louis</w:t>
      </w:r>
    </w:p>
    <w:p w14:paraId="40B59461" w14:textId="77777777" w:rsidR="005A7A8A" w:rsidRDefault="005A7A8A" w:rsidP="00882DA8">
      <w:pPr>
        <w:ind w:left="2160" w:hanging="2160"/>
        <w:rPr>
          <w:rFonts w:ascii="Century Gothic" w:hAnsi="Century Gothic" w:cs="Arial"/>
          <w:color w:val="000000" w:themeColor="text1"/>
          <w:sz w:val="20"/>
          <w:szCs w:val="20"/>
        </w:rPr>
      </w:pPr>
    </w:p>
    <w:p w14:paraId="1D8D2528" w14:textId="1B0A1AC7" w:rsidR="00D773BE" w:rsidRPr="00984C9E" w:rsidRDefault="00664FAF" w:rsidP="00882DA8">
      <w:pPr>
        <w:ind w:left="2160" w:hanging="2160"/>
        <w:rPr>
          <w:rFonts w:ascii="Century Gothic" w:hAnsi="Century Gothic" w:cs="Arial"/>
          <w:color w:val="000000" w:themeColor="text1"/>
          <w:sz w:val="20"/>
          <w:szCs w:val="20"/>
        </w:rPr>
      </w:pPr>
      <w:r>
        <w:rPr>
          <w:rFonts w:ascii="Century Gothic" w:hAnsi="Century Gothic" w:cs="Arial"/>
          <w:color w:val="000000" w:themeColor="text1"/>
          <w:sz w:val="20"/>
          <w:szCs w:val="20"/>
        </w:rPr>
        <w:t>7/</w:t>
      </w:r>
      <w:r w:rsidRPr="00984C9E">
        <w:rPr>
          <w:rFonts w:ascii="Century Gothic" w:hAnsi="Century Gothic" w:cs="Arial"/>
          <w:color w:val="000000" w:themeColor="text1"/>
          <w:sz w:val="20"/>
          <w:szCs w:val="20"/>
        </w:rPr>
        <w:t>1</w:t>
      </w:r>
      <w:r>
        <w:rPr>
          <w:rFonts w:ascii="Century Gothic" w:hAnsi="Century Gothic" w:cs="Arial"/>
          <w:color w:val="000000" w:themeColor="text1"/>
          <w:sz w:val="20"/>
          <w:szCs w:val="20"/>
        </w:rPr>
        <w:t>9</w:t>
      </w:r>
      <w:r w:rsidRPr="00984C9E">
        <w:rPr>
          <w:rFonts w:ascii="Century Gothic" w:hAnsi="Century Gothic" w:cs="Arial"/>
          <w:color w:val="000000" w:themeColor="text1"/>
          <w:sz w:val="20"/>
          <w:szCs w:val="20"/>
        </w:rPr>
        <w:t>-</w:t>
      </w:r>
      <w:r>
        <w:rPr>
          <w:rFonts w:ascii="Century Gothic" w:hAnsi="Century Gothic" w:cs="Arial"/>
          <w:color w:val="000000" w:themeColor="text1"/>
          <w:sz w:val="20"/>
          <w:szCs w:val="20"/>
        </w:rPr>
        <w:t>7/24</w:t>
      </w:r>
      <w:r w:rsidR="00204C8A">
        <w:rPr>
          <w:rFonts w:ascii="Century Gothic" w:hAnsi="Century Gothic" w:cs="Arial"/>
          <w:color w:val="000000" w:themeColor="text1"/>
          <w:sz w:val="20"/>
          <w:szCs w:val="20"/>
        </w:rPr>
        <w:t xml:space="preserve"> </w:t>
      </w:r>
      <w:r w:rsidR="0018328B">
        <w:rPr>
          <w:rFonts w:ascii="Century Gothic" w:hAnsi="Century Gothic" w:cs="Arial"/>
          <w:color w:val="000000" w:themeColor="text1"/>
          <w:sz w:val="20"/>
          <w:szCs w:val="20"/>
        </w:rPr>
        <w:t xml:space="preserve">   </w:t>
      </w:r>
      <w:r w:rsidR="005A7A8A">
        <w:rPr>
          <w:rFonts w:ascii="Century Gothic" w:hAnsi="Century Gothic" w:cs="Arial"/>
          <w:color w:val="000000" w:themeColor="text1"/>
          <w:sz w:val="20"/>
          <w:szCs w:val="20"/>
        </w:rPr>
        <w:t xml:space="preserve">    </w:t>
      </w:r>
      <w:r w:rsidR="008E6A9C" w:rsidRPr="00984C9E">
        <w:rPr>
          <w:rFonts w:ascii="Century Gothic" w:hAnsi="Century Gothic" w:cs="Arial"/>
          <w:color w:val="000000" w:themeColor="text1"/>
          <w:sz w:val="20"/>
          <w:szCs w:val="20"/>
        </w:rPr>
        <w:t>Resident</w:t>
      </w:r>
      <w:r w:rsidR="00D773BE" w:rsidRPr="00984C9E">
        <w:rPr>
          <w:rFonts w:ascii="Century Gothic" w:hAnsi="Century Gothic" w:cs="Arial"/>
          <w:color w:val="000000" w:themeColor="text1"/>
          <w:sz w:val="20"/>
          <w:szCs w:val="20"/>
        </w:rPr>
        <w:t xml:space="preserve"> </w:t>
      </w:r>
      <w:r w:rsidR="00140E9B" w:rsidRPr="00984C9E">
        <w:rPr>
          <w:rFonts w:ascii="Century Gothic" w:hAnsi="Century Gothic" w:cs="Arial"/>
          <w:color w:val="000000" w:themeColor="text1"/>
          <w:sz w:val="20"/>
          <w:szCs w:val="20"/>
        </w:rPr>
        <w:t>P</w:t>
      </w:r>
      <w:r w:rsidR="00D773BE" w:rsidRPr="00984C9E">
        <w:rPr>
          <w:rFonts w:ascii="Century Gothic" w:hAnsi="Century Gothic" w:cs="Arial"/>
          <w:color w:val="000000" w:themeColor="text1"/>
          <w:sz w:val="20"/>
          <w:szCs w:val="20"/>
        </w:rPr>
        <w:t>hysician</w:t>
      </w:r>
      <w:r w:rsidR="008E6A9C" w:rsidRPr="00984C9E">
        <w:rPr>
          <w:rFonts w:ascii="Century Gothic" w:hAnsi="Century Gothic" w:cs="Arial"/>
          <w:color w:val="000000" w:themeColor="text1"/>
          <w:sz w:val="20"/>
          <w:szCs w:val="20"/>
        </w:rPr>
        <w:t xml:space="preserve">, </w:t>
      </w:r>
      <w:r w:rsidR="004951E7">
        <w:rPr>
          <w:rFonts w:ascii="Century Gothic" w:hAnsi="Century Gothic" w:cs="Arial"/>
          <w:color w:val="000000" w:themeColor="text1"/>
          <w:sz w:val="20"/>
          <w:szCs w:val="20"/>
        </w:rPr>
        <w:t>Yale</w:t>
      </w:r>
      <w:r w:rsidR="008E6A9C" w:rsidRPr="00984C9E">
        <w:rPr>
          <w:rFonts w:ascii="Century Gothic" w:hAnsi="Century Gothic" w:cs="Arial"/>
          <w:color w:val="000000" w:themeColor="text1"/>
          <w:sz w:val="20"/>
          <w:szCs w:val="20"/>
        </w:rPr>
        <w:t xml:space="preserve"> </w:t>
      </w:r>
    </w:p>
    <w:p w14:paraId="4AD7385C" w14:textId="38F0CECC" w:rsidR="008E6A9C" w:rsidRPr="00984C9E" w:rsidRDefault="004951E7" w:rsidP="004951E7">
      <w:pPr>
        <w:ind w:left="1440"/>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Yale School of Medicine </w:t>
      </w:r>
      <w:r w:rsidR="009B4993" w:rsidRPr="00984C9E">
        <w:rPr>
          <w:rFonts w:ascii="Century Gothic" w:hAnsi="Century Gothic" w:cs="Arial"/>
          <w:color w:val="000000" w:themeColor="text1"/>
          <w:sz w:val="20"/>
          <w:szCs w:val="20"/>
        </w:rPr>
        <w:t xml:space="preserve">Department of </w:t>
      </w:r>
      <w:proofErr w:type="spellStart"/>
      <w:r w:rsidR="009B4993" w:rsidRPr="00984C9E">
        <w:rPr>
          <w:rFonts w:ascii="Century Gothic" w:hAnsi="Century Gothic" w:cs="Arial"/>
          <w:color w:val="000000" w:themeColor="text1"/>
          <w:sz w:val="20"/>
          <w:szCs w:val="20"/>
        </w:rPr>
        <w:t>Orthopaedics</w:t>
      </w:r>
      <w:proofErr w:type="spellEnd"/>
      <w:r w:rsidR="009B4993" w:rsidRPr="00984C9E">
        <w:rPr>
          <w:rFonts w:ascii="Century Gothic" w:hAnsi="Century Gothic" w:cs="Arial"/>
          <w:color w:val="000000" w:themeColor="text1"/>
          <w:sz w:val="20"/>
          <w:szCs w:val="20"/>
        </w:rPr>
        <w:t xml:space="preserve"> and</w:t>
      </w:r>
      <w:r w:rsidR="00BB5124" w:rsidRPr="00984C9E">
        <w:rPr>
          <w:rFonts w:ascii="Century Gothic" w:hAnsi="Century Gothic" w:cs="Arial"/>
          <w:color w:val="000000" w:themeColor="text1"/>
          <w:sz w:val="20"/>
          <w:szCs w:val="20"/>
        </w:rPr>
        <w:t xml:space="preserve"> Rehabilitation</w:t>
      </w:r>
      <w:r w:rsidR="00C10ED8" w:rsidRPr="00984C9E">
        <w:rPr>
          <w:rFonts w:ascii="Century Gothic" w:hAnsi="Century Gothic" w:cs="Arial"/>
          <w:color w:val="000000" w:themeColor="text1"/>
          <w:sz w:val="20"/>
          <w:szCs w:val="20"/>
        </w:rPr>
        <w:t xml:space="preserve">, </w:t>
      </w:r>
      <w:r w:rsidR="008E6A9C" w:rsidRPr="00984C9E">
        <w:rPr>
          <w:rFonts w:ascii="Century Gothic" w:hAnsi="Century Gothic" w:cs="Arial"/>
          <w:color w:val="000000" w:themeColor="text1"/>
          <w:sz w:val="20"/>
          <w:szCs w:val="20"/>
        </w:rPr>
        <w:t>New Haven, CT</w:t>
      </w:r>
    </w:p>
    <w:p w14:paraId="3D9A108A" w14:textId="77777777" w:rsidR="00A42461" w:rsidRPr="00984C9E" w:rsidRDefault="00A42461" w:rsidP="00882DA8">
      <w:pPr>
        <w:rPr>
          <w:rFonts w:ascii="Century Gothic" w:hAnsi="Century Gothic" w:cs="Arial"/>
          <w:color w:val="000000" w:themeColor="text1"/>
          <w:sz w:val="20"/>
          <w:szCs w:val="20"/>
        </w:rPr>
      </w:pPr>
    </w:p>
    <w:p w14:paraId="5A796648" w14:textId="1BF37E9B" w:rsidR="00D773BE" w:rsidRPr="00984C9E" w:rsidRDefault="00664FAF" w:rsidP="00882DA8">
      <w:pPr>
        <w:rPr>
          <w:rFonts w:ascii="Century Gothic" w:hAnsi="Century Gothic" w:cs="Arial"/>
          <w:color w:val="000000" w:themeColor="text1"/>
          <w:sz w:val="20"/>
          <w:szCs w:val="20"/>
        </w:rPr>
      </w:pPr>
      <w:r>
        <w:rPr>
          <w:rFonts w:ascii="Century Gothic" w:hAnsi="Century Gothic" w:cs="Arial"/>
          <w:color w:val="000000" w:themeColor="text1"/>
          <w:sz w:val="20"/>
          <w:szCs w:val="20"/>
        </w:rPr>
        <w:t>8/</w:t>
      </w:r>
      <w:r w:rsidRPr="00984C9E">
        <w:rPr>
          <w:rFonts w:ascii="Century Gothic" w:hAnsi="Century Gothic" w:cs="Arial"/>
          <w:color w:val="000000" w:themeColor="text1"/>
          <w:sz w:val="20"/>
          <w:szCs w:val="20"/>
        </w:rPr>
        <w:t>1</w:t>
      </w:r>
      <w:r>
        <w:rPr>
          <w:rFonts w:ascii="Century Gothic" w:hAnsi="Century Gothic" w:cs="Arial"/>
          <w:color w:val="000000" w:themeColor="text1"/>
          <w:sz w:val="20"/>
          <w:szCs w:val="20"/>
        </w:rPr>
        <w:t>5</w:t>
      </w:r>
      <w:r w:rsidRPr="00984C9E">
        <w:rPr>
          <w:rFonts w:ascii="Century Gothic" w:hAnsi="Century Gothic" w:cs="Arial"/>
          <w:color w:val="000000" w:themeColor="text1"/>
          <w:sz w:val="20"/>
          <w:szCs w:val="20"/>
        </w:rPr>
        <w:t>-</w:t>
      </w:r>
      <w:r>
        <w:rPr>
          <w:rFonts w:ascii="Century Gothic" w:hAnsi="Century Gothic" w:cs="Arial"/>
          <w:color w:val="000000" w:themeColor="text1"/>
          <w:sz w:val="20"/>
          <w:szCs w:val="20"/>
        </w:rPr>
        <w:t>5/</w:t>
      </w:r>
      <w:r w:rsidRPr="00984C9E">
        <w:rPr>
          <w:rFonts w:ascii="Century Gothic" w:hAnsi="Century Gothic" w:cs="Arial"/>
          <w:color w:val="000000" w:themeColor="text1"/>
          <w:sz w:val="20"/>
          <w:szCs w:val="20"/>
        </w:rPr>
        <w:t>1</w:t>
      </w:r>
      <w:r>
        <w:rPr>
          <w:rFonts w:ascii="Century Gothic" w:hAnsi="Century Gothic" w:cs="Arial"/>
          <w:color w:val="000000" w:themeColor="text1"/>
          <w:sz w:val="20"/>
          <w:szCs w:val="20"/>
        </w:rPr>
        <w:t>9</w:t>
      </w:r>
      <w:r w:rsidR="008E6A9C" w:rsidRPr="00984C9E">
        <w:rPr>
          <w:rFonts w:ascii="Century Gothic" w:hAnsi="Century Gothic" w:cs="Arial"/>
          <w:color w:val="000000" w:themeColor="text1"/>
          <w:sz w:val="20"/>
          <w:szCs w:val="20"/>
        </w:rPr>
        <w:tab/>
      </w:r>
      <w:r w:rsidR="00D773BE" w:rsidRPr="00984C9E">
        <w:rPr>
          <w:rFonts w:ascii="Century Gothic" w:hAnsi="Century Gothic" w:cs="Arial"/>
          <w:color w:val="000000" w:themeColor="text1"/>
          <w:sz w:val="20"/>
          <w:szCs w:val="20"/>
        </w:rPr>
        <w:t xml:space="preserve">Doctor of Medicine </w:t>
      </w:r>
      <w:r w:rsidR="008E6A9C" w:rsidRPr="00984C9E">
        <w:rPr>
          <w:rFonts w:ascii="Century Gothic" w:hAnsi="Century Gothic" w:cs="Arial"/>
          <w:color w:val="000000" w:themeColor="text1"/>
          <w:sz w:val="20"/>
          <w:szCs w:val="20"/>
        </w:rPr>
        <w:t xml:space="preserve"> </w:t>
      </w:r>
    </w:p>
    <w:p w14:paraId="7E55C46D" w14:textId="25B8F903" w:rsidR="008E6A9C" w:rsidRDefault="0024102A" w:rsidP="0018328B">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Geisinger Commonwealth School of Medicine (GCSOM), </w:t>
      </w:r>
      <w:r w:rsidR="004F2F8D">
        <w:rPr>
          <w:rFonts w:ascii="Century Gothic" w:hAnsi="Century Gothic" w:cs="Arial"/>
          <w:color w:val="000000" w:themeColor="text1"/>
          <w:sz w:val="20"/>
          <w:szCs w:val="20"/>
        </w:rPr>
        <w:t>Scranton, PA</w:t>
      </w:r>
    </w:p>
    <w:p w14:paraId="44359DD0" w14:textId="771D2354" w:rsidR="00D855B2" w:rsidRPr="00984C9E" w:rsidRDefault="00D855B2" w:rsidP="0018328B">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USMLE STEP 1 262</w:t>
      </w:r>
      <w:r w:rsidR="00C158C7">
        <w:rPr>
          <w:rFonts w:ascii="Century Gothic" w:hAnsi="Century Gothic" w:cs="Arial"/>
          <w:color w:val="000000" w:themeColor="text1"/>
          <w:sz w:val="20"/>
          <w:szCs w:val="20"/>
        </w:rPr>
        <w:t xml:space="preserve"> (99</w:t>
      </w:r>
      <w:r w:rsidR="00C158C7" w:rsidRPr="00C158C7">
        <w:rPr>
          <w:rFonts w:ascii="Century Gothic" w:hAnsi="Century Gothic" w:cs="Arial"/>
          <w:color w:val="000000" w:themeColor="text1"/>
          <w:sz w:val="20"/>
          <w:szCs w:val="20"/>
          <w:vertAlign w:val="superscript"/>
        </w:rPr>
        <w:t>th</w:t>
      </w:r>
      <w:r w:rsidR="00C158C7">
        <w:rPr>
          <w:rFonts w:ascii="Century Gothic" w:hAnsi="Century Gothic" w:cs="Arial"/>
          <w:color w:val="000000" w:themeColor="text1"/>
          <w:sz w:val="20"/>
          <w:szCs w:val="20"/>
        </w:rPr>
        <w:t xml:space="preserve"> percentile)</w:t>
      </w:r>
    </w:p>
    <w:p w14:paraId="3B5D757F" w14:textId="77777777" w:rsidR="00A42461" w:rsidRPr="00984C9E" w:rsidRDefault="00A42461" w:rsidP="00882DA8">
      <w:pPr>
        <w:rPr>
          <w:rFonts w:ascii="Century Gothic" w:hAnsi="Century Gothic" w:cs="Arial"/>
          <w:color w:val="000000" w:themeColor="text1"/>
          <w:sz w:val="20"/>
          <w:szCs w:val="20"/>
        </w:rPr>
      </w:pPr>
    </w:p>
    <w:p w14:paraId="0252147A" w14:textId="674F2A30" w:rsidR="00D65FBA" w:rsidRPr="00984C9E" w:rsidRDefault="00664FAF" w:rsidP="00882DA8">
      <w:pPr>
        <w:rPr>
          <w:rFonts w:ascii="Century Gothic" w:hAnsi="Century Gothic" w:cs="Arial"/>
          <w:color w:val="000000" w:themeColor="text1"/>
          <w:sz w:val="20"/>
          <w:szCs w:val="20"/>
        </w:rPr>
      </w:pPr>
      <w:r>
        <w:rPr>
          <w:rFonts w:ascii="Century Gothic" w:hAnsi="Century Gothic" w:cs="Arial"/>
          <w:color w:val="000000" w:themeColor="text1"/>
          <w:sz w:val="20"/>
          <w:szCs w:val="20"/>
        </w:rPr>
        <w:t>8/09</w:t>
      </w:r>
      <w:r w:rsidRPr="00984C9E">
        <w:rPr>
          <w:rFonts w:ascii="Century Gothic" w:hAnsi="Century Gothic" w:cs="Arial"/>
          <w:color w:val="000000" w:themeColor="text1"/>
          <w:sz w:val="20"/>
          <w:szCs w:val="20"/>
        </w:rPr>
        <w:t>-</w:t>
      </w:r>
      <w:r>
        <w:rPr>
          <w:rFonts w:ascii="Century Gothic" w:hAnsi="Century Gothic" w:cs="Arial"/>
          <w:color w:val="000000" w:themeColor="text1"/>
          <w:sz w:val="20"/>
          <w:szCs w:val="20"/>
        </w:rPr>
        <w:t>5/</w:t>
      </w:r>
      <w:r w:rsidRPr="00984C9E">
        <w:rPr>
          <w:rFonts w:ascii="Century Gothic" w:hAnsi="Century Gothic" w:cs="Arial"/>
          <w:color w:val="000000" w:themeColor="text1"/>
          <w:sz w:val="20"/>
          <w:szCs w:val="20"/>
        </w:rPr>
        <w:t>1</w:t>
      </w:r>
      <w:r>
        <w:rPr>
          <w:rFonts w:ascii="Century Gothic" w:hAnsi="Century Gothic" w:cs="Arial"/>
          <w:color w:val="000000" w:themeColor="text1"/>
          <w:sz w:val="20"/>
          <w:szCs w:val="20"/>
        </w:rPr>
        <w:t>3</w:t>
      </w:r>
      <w:r w:rsidR="00D65FBA" w:rsidRPr="00984C9E">
        <w:rPr>
          <w:rFonts w:ascii="Century Gothic" w:hAnsi="Century Gothic" w:cs="Arial"/>
          <w:color w:val="000000" w:themeColor="text1"/>
          <w:sz w:val="20"/>
          <w:szCs w:val="20"/>
        </w:rPr>
        <w:tab/>
      </w:r>
      <w:r w:rsidR="0024102A">
        <w:rPr>
          <w:rFonts w:ascii="Century Gothic" w:hAnsi="Century Gothic" w:cs="Arial"/>
          <w:color w:val="000000" w:themeColor="text1"/>
          <w:sz w:val="20"/>
          <w:szCs w:val="20"/>
        </w:rPr>
        <w:t>Bachelor of Science in Biology</w:t>
      </w:r>
      <w:r w:rsidR="00D65FBA" w:rsidRPr="00984C9E">
        <w:rPr>
          <w:rFonts w:ascii="Century Gothic" w:hAnsi="Century Gothic" w:cs="Arial"/>
          <w:color w:val="000000" w:themeColor="text1"/>
          <w:sz w:val="20"/>
          <w:szCs w:val="20"/>
        </w:rPr>
        <w:t xml:space="preserve">  </w:t>
      </w:r>
    </w:p>
    <w:p w14:paraId="21E83755" w14:textId="30C889AD" w:rsidR="00D65FBA" w:rsidRPr="00984C9E" w:rsidRDefault="0024102A" w:rsidP="0018328B">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State University of New York (SUNY) Fredonia, Fredonia, NY</w:t>
      </w:r>
    </w:p>
    <w:p w14:paraId="1FCBB6BF" w14:textId="77777777" w:rsidR="00D65FBA" w:rsidRPr="00984C9E" w:rsidRDefault="00D65FBA" w:rsidP="00882DA8">
      <w:pPr>
        <w:ind w:left="1440" w:firstLine="720"/>
        <w:rPr>
          <w:rFonts w:ascii="Century Gothic" w:hAnsi="Century Gothic" w:cs="Arial"/>
          <w:color w:val="000000" w:themeColor="text1"/>
          <w:sz w:val="20"/>
          <w:szCs w:val="20"/>
        </w:rPr>
      </w:pPr>
    </w:p>
    <w:p w14:paraId="2075A369" w14:textId="77777777" w:rsidR="009B4993" w:rsidRPr="00984C9E" w:rsidRDefault="009B4993" w:rsidP="00882DA8">
      <w:pPr>
        <w:rPr>
          <w:rFonts w:ascii="Century Gothic" w:hAnsi="Century Gothic" w:cs="Arial"/>
          <w:color w:val="000000" w:themeColor="text1"/>
          <w:sz w:val="20"/>
          <w:szCs w:val="20"/>
        </w:rPr>
      </w:pPr>
    </w:p>
    <w:p w14:paraId="0F49C3B4" w14:textId="77777777" w:rsidR="00944E22" w:rsidRPr="00984C9E" w:rsidRDefault="00944E22" w:rsidP="00882DA8">
      <w:pPr>
        <w:ind w:left="720" w:firstLine="720"/>
        <w:jc w:val="center"/>
        <w:rPr>
          <w:rFonts w:ascii="Century Gothic" w:hAnsi="Century Gothic" w:cs="Arial"/>
          <w:color w:val="000000" w:themeColor="text1"/>
          <w:sz w:val="20"/>
          <w:szCs w:val="20"/>
        </w:rPr>
      </w:pPr>
    </w:p>
    <w:p w14:paraId="5C0AB00F" w14:textId="77777777" w:rsidR="008E6A9C" w:rsidRPr="00984C9E" w:rsidRDefault="008E6A9C" w:rsidP="00882DA8">
      <w:pPr>
        <w:pStyle w:val="Heading2"/>
        <w:pBdr>
          <w:bottom w:val="single" w:sz="12" w:space="0" w:color="auto"/>
        </w:pBdr>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Honors &amp; Awards</w:t>
      </w:r>
    </w:p>
    <w:p w14:paraId="21112324" w14:textId="77777777" w:rsidR="001469C3" w:rsidRPr="00984C9E" w:rsidRDefault="001469C3" w:rsidP="00882DA8">
      <w:pPr>
        <w:rPr>
          <w:rFonts w:ascii="Century Gothic" w:hAnsi="Century Gothic" w:cs="Arial"/>
          <w:b/>
          <w:color w:val="000000" w:themeColor="text1"/>
          <w:sz w:val="20"/>
          <w:szCs w:val="20"/>
        </w:rPr>
      </w:pPr>
    </w:p>
    <w:p w14:paraId="531A8EA7" w14:textId="19AFA0BE" w:rsidR="00E52F98" w:rsidRPr="00984C9E" w:rsidRDefault="00E52F98" w:rsidP="00E52F98">
      <w:pPr>
        <w:ind w:left="1440" w:hanging="1440"/>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202</w:t>
      </w:r>
      <w:r w:rsidR="0024102A">
        <w:rPr>
          <w:rFonts w:ascii="Century Gothic" w:hAnsi="Century Gothic" w:cs="Arial"/>
          <w:color w:val="000000" w:themeColor="text1"/>
          <w:sz w:val="20"/>
          <w:szCs w:val="20"/>
        </w:rPr>
        <w:t>1</w:t>
      </w:r>
      <w:r w:rsidRPr="00984C9E">
        <w:rPr>
          <w:rFonts w:ascii="Century Gothic" w:hAnsi="Century Gothic" w:cs="Arial"/>
          <w:color w:val="000000" w:themeColor="text1"/>
          <w:sz w:val="20"/>
          <w:szCs w:val="20"/>
        </w:rPr>
        <w:tab/>
        <w:t>Best Resident Research</w:t>
      </w:r>
      <w:r w:rsidR="00242A24">
        <w:rPr>
          <w:rFonts w:ascii="Century Gothic" w:hAnsi="Century Gothic" w:cs="Arial"/>
          <w:color w:val="000000" w:themeColor="text1"/>
          <w:sz w:val="20"/>
          <w:szCs w:val="20"/>
        </w:rPr>
        <w:t xml:space="preserve"> Paper</w:t>
      </w:r>
      <w:r w:rsidRPr="00984C9E">
        <w:rPr>
          <w:rFonts w:ascii="Century Gothic" w:hAnsi="Century Gothic" w:cs="Arial"/>
          <w:color w:val="000000" w:themeColor="text1"/>
          <w:sz w:val="20"/>
          <w:szCs w:val="20"/>
        </w:rPr>
        <w:t xml:space="preserve"> Presentation. Connecticut </w:t>
      </w:r>
      <w:proofErr w:type="spellStart"/>
      <w:r w:rsidRPr="00984C9E">
        <w:rPr>
          <w:rFonts w:ascii="Century Gothic" w:hAnsi="Century Gothic" w:cs="Arial"/>
          <w:color w:val="000000" w:themeColor="text1"/>
          <w:sz w:val="20"/>
          <w:szCs w:val="20"/>
        </w:rPr>
        <w:t>Orthopaedic</w:t>
      </w:r>
      <w:proofErr w:type="spellEnd"/>
      <w:r w:rsidRPr="00984C9E">
        <w:rPr>
          <w:rFonts w:ascii="Century Gothic" w:hAnsi="Century Gothic" w:cs="Arial"/>
          <w:color w:val="000000" w:themeColor="text1"/>
          <w:sz w:val="20"/>
          <w:szCs w:val="20"/>
        </w:rPr>
        <w:t xml:space="preserve"> Society Annual Meeting. </w:t>
      </w:r>
    </w:p>
    <w:p w14:paraId="03AB1686" w14:textId="77777777" w:rsidR="00BC1B56" w:rsidRPr="00984C9E" w:rsidRDefault="00BC1B56" w:rsidP="00C20054">
      <w:pPr>
        <w:rPr>
          <w:rFonts w:ascii="Century Gothic" w:hAnsi="Century Gothic" w:cs="Arial"/>
          <w:bCs/>
          <w:color w:val="000000"/>
          <w:sz w:val="20"/>
          <w:szCs w:val="20"/>
        </w:rPr>
      </w:pPr>
    </w:p>
    <w:p w14:paraId="7CC25DFD" w14:textId="65B0A836" w:rsidR="00BC1B56" w:rsidRPr="00984C9E" w:rsidRDefault="002666EE" w:rsidP="00BC1B56">
      <w:pPr>
        <w:rPr>
          <w:rFonts w:ascii="Century Gothic" w:hAnsi="Century Gothic" w:cs="Arial"/>
          <w:bCs/>
          <w:color w:val="000000"/>
          <w:sz w:val="20"/>
          <w:szCs w:val="20"/>
        </w:rPr>
      </w:pPr>
      <w:r w:rsidRPr="00984C9E">
        <w:rPr>
          <w:rFonts w:ascii="Century Gothic" w:hAnsi="Century Gothic" w:cs="Arial"/>
          <w:color w:val="000000" w:themeColor="text1"/>
          <w:sz w:val="20"/>
          <w:szCs w:val="20"/>
        </w:rPr>
        <w:t>201</w:t>
      </w:r>
      <w:r w:rsidR="0024102A">
        <w:rPr>
          <w:rFonts w:ascii="Century Gothic" w:hAnsi="Century Gothic" w:cs="Arial"/>
          <w:color w:val="000000" w:themeColor="text1"/>
          <w:sz w:val="20"/>
          <w:szCs w:val="20"/>
        </w:rPr>
        <w:t>9</w:t>
      </w:r>
      <w:r w:rsidR="00BC1B56" w:rsidRPr="00984C9E">
        <w:rPr>
          <w:rFonts w:ascii="Century Gothic" w:hAnsi="Century Gothic" w:cs="Arial"/>
          <w:color w:val="000000" w:themeColor="text1"/>
          <w:sz w:val="20"/>
          <w:szCs w:val="20"/>
        </w:rPr>
        <w:tab/>
      </w:r>
      <w:r w:rsidR="00BC1B56" w:rsidRPr="00984C9E">
        <w:rPr>
          <w:rFonts w:ascii="Century Gothic" w:hAnsi="Century Gothic" w:cs="Arial"/>
          <w:color w:val="000000" w:themeColor="text1"/>
          <w:sz w:val="20"/>
          <w:szCs w:val="20"/>
        </w:rPr>
        <w:tab/>
      </w:r>
      <w:r w:rsidR="00D65FBA" w:rsidRPr="00984C9E">
        <w:rPr>
          <w:rFonts w:ascii="Century Gothic" w:hAnsi="Century Gothic" w:cs="Arial"/>
          <w:color w:val="000000" w:themeColor="text1"/>
          <w:sz w:val="20"/>
          <w:szCs w:val="20"/>
        </w:rPr>
        <w:t>Alpha Omega Alpha Honor Medical Society</w:t>
      </w:r>
    </w:p>
    <w:p w14:paraId="2B697617" w14:textId="3E53C868" w:rsidR="0024102A" w:rsidRDefault="0024102A" w:rsidP="0024102A">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Geisinger Commonwealth School of Medicine (GCSOM), Scranton, PA</w:t>
      </w:r>
    </w:p>
    <w:p w14:paraId="0C4B42F1" w14:textId="77777777" w:rsidR="0024102A" w:rsidRPr="00984C9E" w:rsidRDefault="0024102A" w:rsidP="0024102A">
      <w:pPr>
        <w:ind w:left="720" w:firstLine="720"/>
        <w:rPr>
          <w:rFonts w:ascii="Century Gothic" w:hAnsi="Century Gothic" w:cs="Arial"/>
          <w:color w:val="000000" w:themeColor="text1"/>
          <w:sz w:val="20"/>
          <w:szCs w:val="20"/>
        </w:rPr>
      </w:pPr>
    </w:p>
    <w:p w14:paraId="76F8F1B3" w14:textId="2ACC4C12" w:rsidR="005A6E45" w:rsidRDefault="0024102A" w:rsidP="005A6E45">
      <w:pPr>
        <w:rPr>
          <w:rFonts w:ascii="Century Gothic" w:hAnsi="Century Gothic" w:cs="Arial"/>
          <w:color w:val="000000" w:themeColor="text1"/>
          <w:sz w:val="20"/>
          <w:szCs w:val="20"/>
        </w:rPr>
      </w:pPr>
      <w:r>
        <w:rPr>
          <w:rFonts w:ascii="Century Gothic" w:hAnsi="Century Gothic" w:cs="Arial"/>
          <w:color w:val="000000" w:themeColor="text1"/>
          <w:sz w:val="20"/>
          <w:szCs w:val="20"/>
        </w:rPr>
        <w:t>2019</w:t>
      </w:r>
      <w:r>
        <w:rPr>
          <w:rFonts w:ascii="Century Gothic" w:hAnsi="Century Gothic" w:cs="Arial"/>
          <w:color w:val="000000" w:themeColor="text1"/>
          <w:sz w:val="20"/>
          <w:szCs w:val="20"/>
        </w:rPr>
        <w:tab/>
      </w:r>
      <w:r>
        <w:rPr>
          <w:rFonts w:ascii="Century Gothic" w:hAnsi="Century Gothic" w:cs="Arial"/>
          <w:color w:val="000000" w:themeColor="text1"/>
          <w:sz w:val="20"/>
          <w:szCs w:val="20"/>
        </w:rPr>
        <w:tab/>
        <w:t>Excellence in Surgery Award</w:t>
      </w:r>
    </w:p>
    <w:p w14:paraId="2C1BA633" w14:textId="11C44687" w:rsidR="0024102A" w:rsidRDefault="0024102A" w:rsidP="0024102A">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Geisinger Commonwealth School of Medicine (GCSOM), Scranton, PA</w:t>
      </w:r>
    </w:p>
    <w:p w14:paraId="60A17E3C" w14:textId="2E74AAF9" w:rsidR="0024102A" w:rsidRDefault="0024102A" w:rsidP="0024102A">
      <w:pPr>
        <w:ind w:left="720" w:firstLine="720"/>
        <w:rPr>
          <w:rFonts w:ascii="Century Gothic" w:hAnsi="Century Gothic" w:cs="Arial"/>
          <w:color w:val="000000" w:themeColor="text1"/>
          <w:sz w:val="20"/>
          <w:szCs w:val="20"/>
        </w:rPr>
      </w:pPr>
    </w:p>
    <w:p w14:paraId="7A8F0575" w14:textId="50AEC6CB" w:rsidR="0024102A" w:rsidRPr="00984C9E" w:rsidRDefault="0024102A" w:rsidP="005A6E45">
      <w:pPr>
        <w:rPr>
          <w:rFonts w:ascii="Century Gothic" w:hAnsi="Century Gothic" w:cs="Arial"/>
          <w:color w:val="000000" w:themeColor="text1"/>
          <w:sz w:val="20"/>
          <w:szCs w:val="20"/>
        </w:rPr>
      </w:pPr>
      <w:r>
        <w:rPr>
          <w:rFonts w:ascii="Century Gothic" w:hAnsi="Century Gothic" w:cs="Arial"/>
          <w:color w:val="000000" w:themeColor="text1"/>
          <w:sz w:val="20"/>
          <w:szCs w:val="20"/>
        </w:rPr>
        <w:t>2017</w:t>
      </w:r>
      <w:r>
        <w:rPr>
          <w:rFonts w:ascii="Century Gothic" w:hAnsi="Century Gothic" w:cs="Arial"/>
          <w:color w:val="000000" w:themeColor="text1"/>
          <w:sz w:val="20"/>
          <w:szCs w:val="20"/>
        </w:rPr>
        <w:tab/>
      </w:r>
      <w:r>
        <w:rPr>
          <w:rFonts w:ascii="Century Gothic" w:hAnsi="Century Gothic" w:cs="Arial"/>
          <w:color w:val="000000" w:themeColor="text1"/>
          <w:sz w:val="20"/>
          <w:szCs w:val="20"/>
        </w:rPr>
        <w:tab/>
        <w:t>GCSOM Research Travel Grant</w:t>
      </w:r>
    </w:p>
    <w:p w14:paraId="49831F59" w14:textId="5F46580F" w:rsidR="0024102A" w:rsidRDefault="0024102A" w:rsidP="0024102A">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Geisinger Commonwealth School of Medicine (GCSOM), Scranton, PA</w:t>
      </w:r>
    </w:p>
    <w:p w14:paraId="28AD15B6" w14:textId="77777777" w:rsidR="00470917" w:rsidRDefault="00470917" w:rsidP="0024102A">
      <w:pPr>
        <w:ind w:left="720" w:firstLine="720"/>
        <w:rPr>
          <w:rFonts w:ascii="Century Gothic" w:hAnsi="Century Gothic" w:cs="Arial"/>
          <w:color w:val="000000" w:themeColor="text1"/>
          <w:sz w:val="20"/>
          <w:szCs w:val="20"/>
        </w:rPr>
      </w:pPr>
    </w:p>
    <w:p w14:paraId="04828C92" w14:textId="2FD1A75D" w:rsidR="00470917" w:rsidRDefault="00470917" w:rsidP="00470917">
      <w:pPr>
        <w:rPr>
          <w:rFonts w:ascii="Century Gothic" w:hAnsi="Century Gothic" w:cs="Arial"/>
          <w:color w:val="000000" w:themeColor="text1"/>
          <w:sz w:val="20"/>
          <w:szCs w:val="20"/>
        </w:rPr>
      </w:pPr>
      <w:r>
        <w:rPr>
          <w:rFonts w:ascii="Century Gothic" w:hAnsi="Century Gothic" w:cs="Arial"/>
          <w:color w:val="000000" w:themeColor="text1"/>
          <w:sz w:val="20"/>
          <w:szCs w:val="20"/>
        </w:rPr>
        <w:t>2016</w:t>
      </w:r>
      <w:r>
        <w:rPr>
          <w:rFonts w:ascii="Century Gothic" w:hAnsi="Century Gothic" w:cs="Arial"/>
          <w:color w:val="000000" w:themeColor="text1"/>
          <w:sz w:val="20"/>
          <w:szCs w:val="20"/>
        </w:rPr>
        <w:tab/>
      </w:r>
      <w:r>
        <w:rPr>
          <w:rFonts w:ascii="Century Gothic" w:hAnsi="Century Gothic" w:cs="Arial"/>
          <w:color w:val="000000" w:themeColor="text1"/>
          <w:sz w:val="20"/>
          <w:szCs w:val="20"/>
        </w:rPr>
        <w:tab/>
        <w:t>Honduras Helping Hands Mission Trip</w:t>
      </w:r>
      <w:r w:rsidR="000C65F3">
        <w:rPr>
          <w:rFonts w:ascii="Century Gothic" w:hAnsi="Century Gothic" w:cs="Arial"/>
          <w:color w:val="000000" w:themeColor="text1"/>
          <w:sz w:val="20"/>
          <w:szCs w:val="20"/>
        </w:rPr>
        <w:t xml:space="preserve"> </w:t>
      </w:r>
      <w:r w:rsidR="001B361F">
        <w:rPr>
          <w:rFonts w:ascii="Century Gothic" w:hAnsi="Century Gothic" w:cs="Arial"/>
          <w:color w:val="000000" w:themeColor="text1"/>
          <w:sz w:val="20"/>
          <w:szCs w:val="20"/>
        </w:rPr>
        <w:t>Scholarship</w:t>
      </w:r>
    </w:p>
    <w:p w14:paraId="4DEB2986" w14:textId="26A33911" w:rsidR="00470917" w:rsidRDefault="00470917" w:rsidP="00470917">
      <w:pPr>
        <w:rPr>
          <w:rFonts w:ascii="Century Gothic" w:hAnsi="Century Gothic" w:cs="Arial"/>
          <w:color w:val="000000" w:themeColor="text1"/>
          <w:sz w:val="20"/>
          <w:szCs w:val="20"/>
        </w:rPr>
      </w:pPr>
      <w:r>
        <w:rPr>
          <w:rFonts w:ascii="Century Gothic" w:hAnsi="Century Gothic" w:cs="Arial"/>
          <w:color w:val="000000" w:themeColor="text1"/>
          <w:sz w:val="20"/>
          <w:szCs w:val="20"/>
        </w:rPr>
        <w:tab/>
      </w:r>
      <w:r>
        <w:rPr>
          <w:rFonts w:ascii="Century Gothic" w:hAnsi="Century Gothic" w:cs="Arial"/>
          <w:color w:val="000000" w:themeColor="text1"/>
          <w:sz w:val="20"/>
          <w:szCs w:val="20"/>
        </w:rPr>
        <w:tab/>
        <w:t>Philadelphia Hand Center, Philadelphia, PA</w:t>
      </w:r>
    </w:p>
    <w:p w14:paraId="56DE2553" w14:textId="77777777" w:rsidR="0024102A" w:rsidRDefault="0024102A" w:rsidP="0024102A">
      <w:pPr>
        <w:ind w:left="720" w:firstLine="720"/>
        <w:rPr>
          <w:rFonts w:ascii="Century Gothic" w:hAnsi="Century Gothic" w:cs="Arial"/>
          <w:color w:val="000000" w:themeColor="text1"/>
          <w:sz w:val="20"/>
          <w:szCs w:val="20"/>
        </w:rPr>
      </w:pPr>
    </w:p>
    <w:p w14:paraId="4FB66FB2" w14:textId="6F86119F" w:rsidR="003514EA" w:rsidRDefault="0024102A" w:rsidP="0024102A">
      <w:pPr>
        <w:tabs>
          <w:tab w:val="left" w:pos="1530"/>
        </w:tabs>
        <w:rPr>
          <w:rFonts w:ascii="Century Gothic" w:hAnsi="Century Gothic" w:cs="Arial"/>
          <w:bCs/>
          <w:noProof/>
          <w:color w:val="000000" w:themeColor="text1"/>
          <w:sz w:val="20"/>
          <w:szCs w:val="20"/>
        </w:rPr>
      </w:pPr>
      <w:r>
        <w:rPr>
          <w:rFonts w:ascii="Century Gothic" w:hAnsi="Century Gothic" w:cs="Arial"/>
          <w:bCs/>
          <w:noProof/>
          <w:color w:val="000000" w:themeColor="text1"/>
          <w:sz w:val="20"/>
          <w:szCs w:val="20"/>
        </w:rPr>
        <w:t>2013</w:t>
      </w:r>
      <w:r>
        <w:rPr>
          <w:rFonts w:ascii="Century Gothic" w:hAnsi="Century Gothic" w:cs="Arial"/>
          <w:bCs/>
          <w:noProof/>
          <w:color w:val="000000" w:themeColor="text1"/>
          <w:sz w:val="20"/>
          <w:szCs w:val="20"/>
        </w:rPr>
        <w:tab/>
        <w:t>Summa Cum Laude</w:t>
      </w:r>
    </w:p>
    <w:p w14:paraId="70DB4726" w14:textId="47CD7EB8" w:rsidR="0024102A" w:rsidRDefault="0024102A" w:rsidP="0024102A">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State University of New York (SUNY) Fredonia, Fredonia, NY</w:t>
      </w:r>
    </w:p>
    <w:p w14:paraId="5D48E600" w14:textId="50AC710E" w:rsidR="0024102A" w:rsidRDefault="0024102A" w:rsidP="0024102A">
      <w:pPr>
        <w:ind w:left="720" w:firstLine="720"/>
        <w:rPr>
          <w:rFonts w:ascii="Century Gothic" w:hAnsi="Century Gothic" w:cs="Arial"/>
          <w:color w:val="000000" w:themeColor="text1"/>
          <w:sz w:val="20"/>
          <w:szCs w:val="20"/>
        </w:rPr>
      </w:pPr>
    </w:p>
    <w:p w14:paraId="055EEBC3" w14:textId="1ED4C33E" w:rsidR="0024102A" w:rsidRDefault="0024102A" w:rsidP="0024102A">
      <w:pPr>
        <w:tabs>
          <w:tab w:val="left" w:pos="1530"/>
        </w:tabs>
        <w:rPr>
          <w:rFonts w:ascii="Century Gothic" w:hAnsi="Century Gothic" w:cs="Arial"/>
          <w:bCs/>
          <w:noProof/>
          <w:color w:val="000000" w:themeColor="text1"/>
          <w:sz w:val="20"/>
          <w:szCs w:val="20"/>
        </w:rPr>
      </w:pPr>
      <w:r>
        <w:rPr>
          <w:rFonts w:ascii="Century Gothic" w:hAnsi="Century Gothic" w:cs="Arial"/>
          <w:bCs/>
          <w:noProof/>
          <w:color w:val="000000" w:themeColor="text1"/>
          <w:sz w:val="20"/>
          <w:szCs w:val="20"/>
        </w:rPr>
        <w:t>2009-2013</w:t>
      </w:r>
      <w:r>
        <w:rPr>
          <w:rFonts w:ascii="Century Gothic" w:hAnsi="Century Gothic" w:cs="Arial"/>
          <w:bCs/>
          <w:noProof/>
          <w:color w:val="000000" w:themeColor="text1"/>
          <w:sz w:val="20"/>
          <w:szCs w:val="20"/>
        </w:rPr>
        <w:tab/>
      </w:r>
      <w:r w:rsidRPr="0024102A">
        <w:rPr>
          <w:rFonts w:ascii="Century Gothic" w:hAnsi="Century Gothic" w:cs="Arial"/>
          <w:bCs/>
          <w:noProof/>
          <w:color w:val="000000" w:themeColor="text1"/>
          <w:sz w:val="20"/>
          <w:szCs w:val="20"/>
        </w:rPr>
        <w:t>NCAA All-Academic Team Ice Hockey</w:t>
      </w:r>
    </w:p>
    <w:p w14:paraId="63833856" w14:textId="31D6EA61" w:rsidR="0024102A" w:rsidRDefault="0024102A" w:rsidP="0024102A">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State University of New York (SUNY) Fredonia, Fredonia, NY</w:t>
      </w:r>
    </w:p>
    <w:p w14:paraId="5496FB88" w14:textId="02F5E410" w:rsidR="0024102A" w:rsidRDefault="0024102A" w:rsidP="0024102A">
      <w:pPr>
        <w:rPr>
          <w:rFonts w:ascii="Century Gothic" w:hAnsi="Century Gothic" w:cs="Arial"/>
          <w:color w:val="000000" w:themeColor="text1"/>
          <w:sz w:val="20"/>
          <w:szCs w:val="20"/>
        </w:rPr>
      </w:pPr>
    </w:p>
    <w:p w14:paraId="2E3AECEA" w14:textId="0C108D62" w:rsidR="0024102A" w:rsidRDefault="0024102A" w:rsidP="0024102A">
      <w:pPr>
        <w:rPr>
          <w:rFonts w:ascii="Century Gothic" w:hAnsi="Century Gothic" w:cs="Arial"/>
          <w:color w:val="000000" w:themeColor="text1"/>
          <w:sz w:val="20"/>
          <w:szCs w:val="20"/>
        </w:rPr>
      </w:pPr>
      <w:r>
        <w:rPr>
          <w:rFonts w:ascii="Century Gothic" w:hAnsi="Century Gothic" w:cs="Arial"/>
          <w:color w:val="000000" w:themeColor="text1"/>
          <w:sz w:val="20"/>
          <w:szCs w:val="20"/>
        </w:rPr>
        <w:t>2009-2013</w:t>
      </w:r>
      <w:r>
        <w:rPr>
          <w:rFonts w:ascii="Century Gothic" w:hAnsi="Century Gothic" w:cs="Arial"/>
          <w:color w:val="000000" w:themeColor="text1"/>
          <w:sz w:val="20"/>
          <w:szCs w:val="20"/>
        </w:rPr>
        <w:tab/>
      </w:r>
      <w:r w:rsidRPr="0024102A">
        <w:rPr>
          <w:rFonts w:ascii="Century Gothic" w:hAnsi="Century Gothic" w:cs="Arial"/>
          <w:color w:val="000000" w:themeColor="text1"/>
          <w:sz w:val="20"/>
          <w:szCs w:val="20"/>
        </w:rPr>
        <w:t>SUNYAC Commissioner’s List Ice Hockey</w:t>
      </w:r>
    </w:p>
    <w:p w14:paraId="72A020EE" w14:textId="5616FD0B" w:rsidR="0024102A" w:rsidRDefault="0024102A" w:rsidP="0024102A">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State University of New York (SUNY) Fredonia, Fredonia, NY</w:t>
      </w:r>
    </w:p>
    <w:p w14:paraId="4AF684EF" w14:textId="6E569AEA" w:rsidR="00470917" w:rsidRDefault="00470917" w:rsidP="0024102A">
      <w:pPr>
        <w:ind w:left="720" w:firstLine="720"/>
        <w:rPr>
          <w:rFonts w:ascii="Century Gothic" w:hAnsi="Century Gothic" w:cs="Arial"/>
          <w:color w:val="000000" w:themeColor="text1"/>
          <w:sz w:val="20"/>
          <w:szCs w:val="20"/>
        </w:rPr>
      </w:pPr>
    </w:p>
    <w:p w14:paraId="0B81F7E6" w14:textId="62522656" w:rsidR="00470917" w:rsidRDefault="00470917" w:rsidP="00470917">
      <w:pPr>
        <w:rPr>
          <w:rFonts w:ascii="Century Gothic" w:hAnsi="Century Gothic" w:cs="Arial"/>
          <w:color w:val="000000" w:themeColor="text1"/>
          <w:sz w:val="20"/>
          <w:szCs w:val="20"/>
        </w:rPr>
      </w:pPr>
      <w:r>
        <w:rPr>
          <w:rFonts w:ascii="Century Gothic" w:hAnsi="Century Gothic" w:cs="Arial"/>
          <w:color w:val="000000" w:themeColor="text1"/>
          <w:sz w:val="20"/>
          <w:szCs w:val="20"/>
        </w:rPr>
        <w:t>2009-2013</w:t>
      </w:r>
      <w:r>
        <w:rPr>
          <w:rFonts w:ascii="Century Gothic" w:hAnsi="Century Gothic" w:cs="Arial"/>
          <w:color w:val="000000" w:themeColor="text1"/>
          <w:sz w:val="20"/>
          <w:szCs w:val="20"/>
        </w:rPr>
        <w:tab/>
        <w:t>Dean’s List</w:t>
      </w:r>
    </w:p>
    <w:p w14:paraId="580C1233" w14:textId="6FE18F1B" w:rsidR="00470917" w:rsidRDefault="00470917" w:rsidP="00470917">
      <w:pPr>
        <w:ind w:left="72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State University of New York (SUNY) Fredonia, Fredonia, NY</w:t>
      </w:r>
    </w:p>
    <w:p w14:paraId="049593A1" w14:textId="622315C7" w:rsidR="00470917" w:rsidRDefault="00470917" w:rsidP="00470917">
      <w:pPr>
        <w:rPr>
          <w:rFonts w:ascii="Century Gothic" w:hAnsi="Century Gothic" w:cs="Arial"/>
          <w:color w:val="000000" w:themeColor="text1"/>
          <w:sz w:val="20"/>
          <w:szCs w:val="20"/>
        </w:rPr>
      </w:pPr>
    </w:p>
    <w:p w14:paraId="6352ED59" w14:textId="041C39E2" w:rsidR="0024102A" w:rsidRPr="0024102A" w:rsidRDefault="0024102A" w:rsidP="0024102A">
      <w:pPr>
        <w:tabs>
          <w:tab w:val="left" w:pos="1530"/>
        </w:tabs>
        <w:rPr>
          <w:rFonts w:ascii="Century Gothic" w:hAnsi="Century Gothic" w:cs="Arial"/>
          <w:bCs/>
          <w:noProof/>
          <w:color w:val="000000" w:themeColor="text1"/>
          <w:sz w:val="20"/>
          <w:szCs w:val="20"/>
        </w:rPr>
      </w:pPr>
    </w:p>
    <w:p w14:paraId="472A27CA" w14:textId="734159AB" w:rsidR="00CA38CE" w:rsidRPr="00470917" w:rsidRDefault="00CA38CE" w:rsidP="00470917">
      <w:pPr>
        <w:pStyle w:val="Heading2"/>
        <w:rPr>
          <w:rFonts w:ascii="Century Gothic" w:hAnsi="Century Gothic"/>
          <w:noProof w:val="0"/>
          <w:sz w:val="20"/>
          <w:szCs w:val="20"/>
        </w:rPr>
      </w:pPr>
      <w:r w:rsidRPr="00470917">
        <w:rPr>
          <w:rFonts w:ascii="Century Gothic" w:hAnsi="Century Gothic"/>
          <w:sz w:val="20"/>
          <w:szCs w:val="20"/>
        </w:rPr>
        <w:lastRenderedPageBreak/>
        <w:t>Work Experience</w:t>
      </w:r>
    </w:p>
    <w:p w14:paraId="374555D6" w14:textId="77777777" w:rsidR="00CA38CE" w:rsidRPr="00984C9E" w:rsidRDefault="00CA38CE" w:rsidP="00CA38CE">
      <w:pPr>
        <w:rPr>
          <w:rFonts w:ascii="Century Gothic" w:hAnsi="Century Gothic" w:cs="Arial"/>
          <w:color w:val="000000" w:themeColor="text1"/>
          <w:sz w:val="20"/>
          <w:szCs w:val="20"/>
        </w:rPr>
      </w:pPr>
    </w:p>
    <w:p w14:paraId="54646B3F" w14:textId="7C007C5B" w:rsidR="004951E7" w:rsidRDefault="004951E7" w:rsidP="00CA38CE">
      <w:pPr>
        <w:ind w:right="-1440"/>
        <w:rPr>
          <w:rFonts w:ascii="Century Gothic" w:hAnsi="Century Gothic" w:cs="Arial"/>
          <w:color w:val="000000" w:themeColor="text1"/>
          <w:sz w:val="20"/>
          <w:szCs w:val="20"/>
        </w:rPr>
      </w:pPr>
      <w:r>
        <w:rPr>
          <w:rFonts w:ascii="Century Gothic" w:hAnsi="Century Gothic" w:cs="Arial"/>
          <w:color w:val="000000" w:themeColor="text1"/>
          <w:sz w:val="20"/>
          <w:szCs w:val="20"/>
        </w:rPr>
        <w:t>10/25- Current Advance Bone and Joint, 5200 Executive Centre Pkwy suite 300, St. Peters, MO 63376</w:t>
      </w:r>
    </w:p>
    <w:p w14:paraId="49CB464C" w14:textId="77777777" w:rsidR="004951E7" w:rsidRDefault="004951E7" w:rsidP="00CA38CE">
      <w:pPr>
        <w:ind w:right="-1440"/>
        <w:rPr>
          <w:rFonts w:ascii="Century Gothic" w:hAnsi="Century Gothic" w:cs="Arial"/>
          <w:color w:val="000000" w:themeColor="text1"/>
          <w:sz w:val="20"/>
          <w:szCs w:val="20"/>
        </w:rPr>
      </w:pPr>
    </w:p>
    <w:p w14:paraId="606AB989" w14:textId="7AFBEE97" w:rsidR="00C06FD0" w:rsidRPr="00984C9E" w:rsidRDefault="00664FAF" w:rsidP="00CA38CE">
      <w:pPr>
        <w:ind w:right="-1440"/>
        <w:rPr>
          <w:rFonts w:ascii="Century Gothic" w:hAnsi="Century Gothic" w:cs="Arial"/>
          <w:color w:val="000000" w:themeColor="text1"/>
          <w:sz w:val="20"/>
          <w:szCs w:val="20"/>
        </w:rPr>
      </w:pPr>
      <w:r>
        <w:rPr>
          <w:rFonts w:ascii="Century Gothic" w:hAnsi="Century Gothic" w:cs="Arial"/>
          <w:color w:val="000000" w:themeColor="text1"/>
          <w:sz w:val="20"/>
          <w:szCs w:val="20"/>
        </w:rPr>
        <w:t>11/</w:t>
      </w:r>
      <w:r w:rsidRPr="00984C9E">
        <w:rPr>
          <w:rFonts w:ascii="Century Gothic" w:hAnsi="Century Gothic" w:cs="Arial"/>
          <w:color w:val="000000" w:themeColor="text1"/>
          <w:sz w:val="20"/>
          <w:szCs w:val="20"/>
        </w:rPr>
        <w:t>1</w:t>
      </w:r>
      <w:r>
        <w:rPr>
          <w:rFonts w:ascii="Century Gothic" w:hAnsi="Century Gothic" w:cs="Arial"/>
          <w:color w:val="000000" w:themeColor="text1"/>
          <w:sz w:val="20"/>
          <w:szCs w:val="20"/>
        </w:rPr>
        <w:t>4-7/15</w:t>
      </w:r>
      <w:r w:rsidR="00C06FD0" w:rsidRPr="00984C9E">
        <w:rPr>
          <w:rFonts w:ascii="Century Gothic" w:hAnsi="Century Gothic" w:cs="Arial"/>
          <w:color w:val="000000" w:themeColor="text1"/>
          <w:sz w:val="20"/>
          <w:szCs w:val="20"/>
        </w:rPr>
        <w:tab/>
      </w:r>
      <w:r w:rsidR="00470917">
        <w:rPr>
          <w:rFonts w:ascii="Century Gothic" w:hAnsi="Century Gothic" w:cs="Arial"/>
          <w:color w:val="000000" w:themeColor="text1"/>
          <w:sz w:val="20"/>
          <w:szCs w:val="20"/>
        </w:rPr>
        <w:t>Research</w:t>
      </w:r>
      <w:r w:rsidR="00572F96">
        <w:rPr>
          <w:rFonts w:ascii="Century Gothic" w:hAnsi="Century Gothic" w:cs="Arial"/>
          <w:color w:val="000000" w:themeColor="text1"/>
          <w:sz w:val="20"/>
          <w:szCs w:val="20"/>
        </w:rPr>
        <w:t xml:space="preserve"> Assistant</w:t>
      </w:r>
      <w:r w:rsidR="00470917" w:rsidRPr="00984C9E">
        <w:rPr>
          <w:rFonts w:ascii="Century Gothic" w:hAnsi="Century Gothic" w:cs="Arial"/>
          <w:color w:val="000000" w:themeColor="text1"/>
          <w:sz w:val="20"/>
          <w:szCs w:val="20"/>
        </w:rPr>
        <w:t>,</w:t>
      </w:r>
      <w:r w:rsidR="00470917" w:rsidRPr="00470917">
        <w:rPr>
          <w:rFonts w:ascii="Century Gothic" w:hAnsi="Century Gothic" w:cs="Arial"/>
          <w:bCs/>
          <w:color w:val="000000" w:themeColor="text1"/>
          <w:sz w:val="20"/>
          <w:szCs w:val="20"/>
        </w:rPr>
        <w:t xml:space="preserve"> Vanderbilt Vision Research Center, Laboratory for</w:t>
      </w:r>
      <w:r w:rsidR="00470917">
        <w:rPr>
          <w:rFonts w:ascii="Century Gothic" w:hAnsi="Century Gothic" w:cs="Arial"/>
          <w:bCs/>
          <w:color w:val="000000" w:themeColor="text1"/>
          <w:sz w:val="20"/>
          <w:szCs w:val="20"/>
        </w:rPr>
        <w:t xml:space="preserve"> </w:t>
      </w:r>
      <w:r w:rsidR="00470917" w:rsidRPr="00470917">
        <w:rPr>
          <w:rFonts w:ascii="Century Gothic" w:hAnsi="Century Gothic" w:cs="Arial"/>
          <w:bCs/>
          <w:color w:val="000000" w:themeColor="text1"/>
          <w:sz w:val="20"/>
          <w:szCs w:val="20"/>
        </w:rPr>
        <w:t>Neuroinflammation</w:t>
      </w:r>
      <w:r w:rsidR="00CA38CE" w:rsidRPr="00470917">
        <w:rPr>
          <w:rFonts w:ascii="Century Gothic" w:hAnsi="Century Gothic" w:cs="Arial"/>
          <w:bCs/>
          <w:color w:val="000000" w:themeColor="text1"/>
          <w:sz w:val="20"/>
          <w:szCs w:val="20"/>
        </w:rPr>
        <w:t xml:space="preserve"> </w:t>
      </w:r>
    </w:p>
    <w:p w14:paraId="79FACA55" w14:textId="2F4E980F" w:rsidR="00CA38CE" w:rsidRDefault="00470917" w:rsidP="00204C8A">
      <w:pPr>
        <w:ind w:left="720" w:right="-1440" w:firstLine="720"/>
        <w:rPr>
          <w:rFonts w:ascii="Century Gothic" w:hAnsi="Century Gothic" w:cs="Arial"/>
          <w:color w:val="000000" w:themeColor="text1"/>
          <w:sz w:val="20"/>
          <w:szCs w:val="20"/>
        </w:rPr>
      </w:pPr>
      <w:r>
        <w:rPr>
          <w:rFonts w:ascii="Century Gothic" w:hAnsi="Century Gothic" w:cs="Arial"/>
          <w:color w:val="000000" w:themeColor="text1"/>
          <w:sz w:val="20"/>
          <w:szCs w:val="20"/>
        </w:rPr>
        <w:t>Vanderbilt University</w:t>
      </w:r>
      <w:r w:rsidR="00CA38CE" w:rsidRPr="00984C9E">
        <w:rPr>
          <w:rFonts w:ascii="Century Gothic" w:hAnsi="Century Gothic" w:cs="Arial"/>
          <w:color w:val="000000" w:themeColor="text1"/>
          <w:sz w:val="20"/>
          <w:szCs w:val="20"/>
        </w:rPr>
        <w:t>.</w:t>
      </w:r>
      <w:r w:rsidR="00A94409">
        <w:rPr>
          <w:rFonts w:ascii="Century Gothic" w:hAnsi="Century Gothic" w:cs="Arial"/>
          <w:color w:val="000000" w:themeColor="text1"/>
          <w:sz w:val="20"/>
          <w:szCs w:val="20"/>
        </w:rPr>
        <w:t xml:space="preserve"> </w:t>
      </w:r>
      <w:r>
        <w:rPr>
          <w:rFonts w:ascii="Century Gothic" w:hAnsi="Century Gothic" w:cs="Arial"/>
          <w:color w:val="000000" w:themeColor="text1"/>
          <w:sz w:val="20"/>
          <w:szCs w:val="20"/>
        </w:rPr>
        <w:t>Nashville, TN</w:t>
      </w:r>
    </w:p>
    <w:p w14:paraId="1ED8B747" w14:textId="77777777" w:rsidR="004951E7" w:rsidRDefault="004951E7" w:rsidP="00204C8A">
      <w:pPr>
        <w:ind w:left="720" w:right="-1440" w:firstLine="720"/>
        <w:rPr>
          <w:rFonts w:ascii="Century Gothic" w:hAnsi="Century Gothic" w:cs="Arial"/>
          <w:color w:val="000000" w:themeColor="text1"/>
          <w:sz w:val="20"/>
          <w:szCs w:val="20"/>
        </w:rPr>
      </w:pPr>
    </w:p>
    <w:p w14:paraId="737ECBE2" w14:textId="39AF9962" w:rsidR="00572F96" w:rsidRPr="00984C9E" w:rsidRDefault="00664FAF" w:rsidP="00572F96">
      <w:pPr>
        <w:ind w:right="-1440"/>
        <w:rPr>
          <w:rFonts w:ascii="Century Gothic" w:hAnsi="Century Gothic" w:cs="Arial"/>
          <w:color w:val="000000" w:themeColor="text1"/>
          <w:sz w:val="20"/>
          <w:szCs w:val="20"/>
        </w:rPr>
      </w:pPr>
      <w:r>
        <w:rPr>
          <w:rFonts w:ascii="Century Gothic" w:hAnsi="Century Gothic" w:cs="Arial"/>
          <w:color w:val="000000" w:themeColor="text1"/>
          <w:sz w:val="20"/>
          <w:szCs w:val="20"/>
        </w:rPr>
        <w:t>2/14- 11/14</w:t>
      </w:r>
      <w:r w:rsidR="00572F96">
        <w:rPr>
          <w:rFonts w:ascii="Century Gothic" w:hAnsi="Century Gothic" w:cs="Arial"/>
          <w:color w:val="000000" w:themeColor="text1"/>
          <w:sz w:val="20"/>
          <w:szCs w:val="20"/>
        </w:rPr>
        <w:tab/>
        <w:t>Research Assistant</w:t>
      </w:r>
      <w:r w:rsidR="00572F96" w:rsidRPr="00984C9E">
        <w:rPr>
          <w:rFonts w:ascii="Century Gothic" w:hAnsi="Century Gothic" w:cs="Arial"/>
          <w:color w:val="000000" w:themeColor="text1"/>
          <w:sz w:val="20"/>
          <w:szCs w:val="20"/>
        </w:rPr>
        <w:t>,</w:t>
      </w:r>
      <w:r w:rsidR="00572F96">
        <w:rPr>
          <w:rFonts w:ascii="Century Gothic" w:hAnsi="Century Gothic" w:cs="Arial"/>
          <w:bCs/>
          <w:color w:val="000000" w:themeColor="text1"/>
          <w:sz w:val="20"/>
          <w:szCs w:val="20"/>
        </w:rPr>
        <w:t xml:space="preserve"> Bone and Joint Institute </w:t>
      </w:r>
      <w:proofErr w:type="gramStart"/>
      <w:r w:rsidR="00572F96">
        <w:rPr>
          <w:rFonts w:ascii="Century Gothic" w:hAnsi="Century Gothic" w:cs="Arial"/>
          <w:bCs/>
          <w:color w:val="000000" w:themeColor="text1"/>
          <w:sz w:val="20"/>
          <w:szCs w:val="20"/>
        </w:rPr>
        <w:t>At</w:t>
      </w:r>
      <w:proofErr w:type="gramEnd"/>
      <w:r w:rsidR="00572F96">
        <w:rPr>
          <w:rFonts w:ascii="Century Gothic" w:hAnsi="Century Gothic" w:cs="Arial"/>
          <w:bCs/>
          <w:color w:val="000000" w:themeColor="text1"/>
          <w:sz w:val="20"/>
          <w:szCs w:val="20"/>
        </w:rPr>
        <w:t xml:space="preserve"> Hartford Hospital</w:t>
      </w:r>
      <w:r w:rsidR="00DB441E">
        <w:rPr>
          <w:rFonts w:ascii="Century Gothic" w:hAnsi="Century Gothic" w:cs="Arial"/>
          <w:bCs/>
          <w:color w:val="000000" w:themeColor="text1"/>
          <w:sz w:val="20"/>
          <w:szCs w:val="20"/>
        </w:rPr>
        <w:t>, Hartford, CT</w:t>
      </w:r>
    </w:p>
    <w:p w14:paraId="6260821A" w14:textId="48A7447E" w:rsidR="00572F96" w:rsidRPr="00984C9E" w:rsidRDefault="00572F96" w:rsidP="00572F96">
      <w:pPr>
        <w:ind w:left="720" w:right="-1440" w:firstLine="720"/>
        <w:rPr>
          <w:rFonts w:ascii="Century Gothic" w:hAnsi="Century Gothic" w:cs="Arial"/>
          <w:color w:val="000000" w:themeColor="text1"/>
          <w:sz w:val="20"/>
          <w:szCs w:val="20"/>
        </w:rPr>
      </w:pPr>
    </w:p>
    <w:p w14:paraId="752C4406" w14:textId="2B6C19F4" w:rsidR="00572F96" w:rsidRPr="00984C9E" w:rsidRDefault="00572F96" w:rsidP="00572F96">
      <w:pPr>
        <w:ind w:right="-1440"/>
        <w:rPr>
          <w:rFonts w:ascii="Century Gothic" w:hAnsi="Century Gothic" w:cs="Arial"/>
          <w:color w:val="000000" w:themeColor="text1"/>
          <w:sz w:val="20"/>
          <w:szCs w:val="20"/>
        </w:rPr>
      </w:pPr>
    </w:p>
    <w:p w14:paraId="2CAC0A46" w14:textId="77777777" w:rsidR="00CA38CE" w:rsidRPr="00984C9E" w:rsidRDefault="00CA38CE" w:rsidP="003514EA">
      <w:pPr>
        <w:rPr>
          <w:rFonts w:ascii="Century Gothic" w:hAnsi="Century Gothic"/>
          <w:b/>
          <w:bCs/>
          <w:sz w:val="20"/>
          <w:szCs w:val="20"/>
        </w:rPr>
      </w:pPr>
    </w:p>
    <w:p w14:paraId="3974FFA1" w14:textId="02719B69" w:rsidR="00AC6EDE" w:rsidRPr="00984C9E" w:rsidRDefault="00AC6EDE" w:rsidP="00AC6EDE">
      <w:pPr>
        <w:pStyle w:val="Heading2"/>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Leadership Experience</w:t>
      </w:r>
    </w:p>
    <w:p w14:paraId="18C5ADE8" w14:textId="77777777" w:rsidR="002666EE" w:rsidRPr="00984C9E" w:rsidRDefault="002666EE" w:rsidP="00882DA8">
      <w:pPr>
        <w:rPr>
          <w:rFonts w:ascii="Century Gothic" w:hAnsi="Century Gothic" w:cs="Arial"/>
          <w:color w:val="000000" w:themeColor="text1"/>
          <w:sz w:val="20"/>
          <w:szCs w:val="20"/>
        </w:rPr>
      </w:pPr>
    </w:p>
    <w:p w14:paraId="55576846" w14:textId="33A4982F" w:rsidR="00EE7592" w:rsidRDefault="00EE7592" w:rsidP="00882DA8">
      <w:pP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2023 </w:t>
      </w:r>
      <w:r>
        <w:rPr>
          <w:rFonts w:ascii="Century Gothic" w:hAnsi="Century Gothic" w:cs="Arial"/>
          <w:color w:val="000000" w:themeColor="text1"/>
          <w:sz w:val="20"/>
          <w:szCs w:val="20"/>
        </w:rPr>
        <w:tab/>
      </w:r>
      <w:r>
        <w:rPr>
          <w:rFonts w:ascii="Century Gothic" w:hAnsi="Century Gothic" w:cs="Arial"/>
          <w:color w:val="000000" w:themeColor="text1"/>
          <w:sz w:val="20"/>
          <w:szCs w:val="20"/>
        </w:rPr>
        <w:tab/>
        <w:t>J3P Healthcare Solutions Leadership Development Course</w:t>
      </w:r>
    </w:p>
    <w:p w14:paraId="4C6F2109" w14:textId="77777777" w:rsidR="00EE7592" w:rsidRDefault="00EE7592" w:rsidP="00882DA8">
      <w:pPr>
        <w:rPr>
          <w:rFonts w:ascii="Century Gothic" w:hAnsi="Century Gothic" w:cs="Arial"/>
          <w:color w:val="000000" w:themeColor="text1"/>
          <w:sz w:val="20"/>
          <w:szCs w:val="20"/>
        </w:rPr>
      </w:pPr>
    </w:p>
    <w:p w14:paraId="72AD5B8B" w14:textId="30E17BCE" w:rsidR="000F3E87" w:rsidRPr="00984C9E" w:rsidRDefault="000F3E87" w:rsidP="00882DA8">
      <w:pPr>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201</w:t>
      </w:r>
      <w:r w:rsidR="00470917">
        <w:rPr>
          <w:rFonts w:ascii="Century Gothic" w:hAnsi="Century Gothic" w:cs="Arial"/>
          <w:color w:val="000000" w:themeColor="text1"/>
          <w:sz w:val="20"/>
          <w:szCs w:val="20"/>
        </w:rPr>
        <w:t>9</w:t>
      </w:r>
      <w:r w:rsidRPr="00984C9E">
        <w:rPr>
          <w:rFonts w:ascii="Century Gothic" w:hAnsi="Century Gothic" w:cs="Arial"/>
          <w:color w:val="000000" w:themeColor="text1"/>
          <w:sz w:val="20"/>
          <w:szCs w:val="20"/>
        </w:rPr>
        <w:t xml:space="preserve">-present    </w:t>
      </w:r>
      <w:r w:rsidR="003A273D" w:rsidRPr="00984C9E">
        <w:rPr>
          <w:rFonts w:ascii="Century Gothic" w:hAnsi="Century Gothic" w:cs="Arial"/>
          <w:color w:val="000000" w:themeColor="text1"/>
          <w:sz w:val="20"/>
          <w:szCs w:val="20"/>
        </w:rPr>
        <w:t xml:space="preserve">Connecticut </w:t>
      </w:r>
      <w:proofErr w:type="spellStart"/>
      <w:r w:rsidR="003A273D" w:rsidRPr="00984C9E">
        <w:rPr>
          <w:rFonts w:ascii="Century Gothic" w:hAnsi="Century Gothic" w:cs="Arial"/>
          <w:color w:val="000000" w:themeColor="text1"/>
          <w:sz w:val="20"/>
          <w:szCs w:val="20"/>
        </w:rPr>
        <w:t>Orthopaedic</w:t>
      </w:r>
      <w:proofErr w:type="spellEnd"/>
      <w:r w:rsidR="003A273D" w:rsidRPr="00984C9E">
        <w:rPr>
          <w:rFonts w:ascii="Century Gothic" w:hAnsi="Century Gothic" w:cs="Arial"/>
          <w:color w:val="000000" w:themeColor="text1"/>
          <w:sz w:val="20"/>
          <w:szCs w:val="20"/>
        </w:rPr>
        <w:t xml:space="preserve"> Society </w:t>
      </w:r>
      <w:r w:rsidR="00D65FBA" w:rsidRPr="00984C9E">
        <w:rPr>
          <w:rFonts w:ascii="Century Gothic" w:hAnsi="Century Gothic" w:cs="Arial"/>
          <w:color w:val="000000" w:themeColor="text1"/>
          <w:sz w:val="20"/>
          <w:szCs w:val="20"/>
        </w:rPr>
        <w:t>Resident Representative</w:t>
      </w:r>
    </w:p>
    <w:p w14:paraId="5B656978" w14:textId="111BC1BD" w:rsidR="00711751" w:rsidRDefault="003E60ED" w:rsidP="00204C8A">
      <w:pPr>
        <w:ind w:left="2160"/>
        <w:rPr>
          <w:rFonts w:ascii="Century Gothic" w:hAnsi="Century Gothic" w:cs="Arial"/>
          <w:bCs/>
          <w:color w:val="000000" w:themeColor="text1"/>
          <w:sz w:val="20"/>
          <w:szCs w:val="20"/>
        </w:rPr>
      </w:pPr>
      <w:r w:rsidRPr="00984C9E">
        <w:rPr>
          <w:rFonts w:ascii="Century Gothic" w:hAnsi="Century Gothic" w:cs="Arial"/>
          <w:bCs/>
          <w:color w:val="000000" w:themeColor="text1"/>
          <w:sz w:val="20"/>
          <w:szCs w:val="20"/>
        </w:rPr>
        <w:t>Representative for state medical society with a focus on health policy</w:t>
      </w:r>
      <w:r w:rsidR="00142C5A" w:rsidRPr="00984C9E">
        <w:rPr>
          <w:rFonts w:ascii="Century Gothic" w:hAnsi="Century Gothic" w:cs="Arial"/>
          <w:bCs/>
          <w:color w:val="000000" w:themeColor="text1"/>
          <w:sz w:val="20"/>
          <w:szCs w:val="20"/>
        </w:rPr>
        <w:t xml:space="preserve"> </w:t>
      </w:r>
      <w:r w:rsidRPr="00984C9E">
        <w:rPr>
          <w:rFonts w:ascii="Century Gothic" w:hAnsi="Century Gothic" w:cs="Arial"/>
          <w:bCs/>
          <w:color w:val="000000" w:themeColor="text1"/>
          <w:sz w:val="20"/>
          <w:szCs w:val="20"/>
        </w:rPr>
        <w:t>advocacy</w:t>
      </w:r>
    </w:p>
    <w:p w14:paraId="70E43C9C" w14:textId="1D8AB4B6" w:rsidR="00B6538A" w:rsidRPr="00984C9E" w:rsidRDefault="00B6538A" w:rsidP="00B6538A">
      <w:pPr>
        <w:rPr>
          <w:rFonts w:ascii="Century Gothic" w:hAnsi="Century Gothic" w:cs="Arial"/>
          <w:color w:val="000000" w:themeColor="text1"/>
          <w:sz w:val="20"/>
          <w:szCs w:val="20"/>
        </w:rPr>
      </w:pPr>
      <w:r>
        <w:rPr>
          <w:rFonts w:ascii="Century Gothic" w:hAnsi="Century Gothic" w:cs="Arial"/>
          <w:bCs/>
          <w:color w:val="000000" w:themeColor="text1"/>
          <w:sz w:val="20"/>
          <w:szCs w:val="20"/>
        </w:rPr>
        <w:t>2012-2013</w:t>
      </w:r>
      <w:r>
        <w:rPr>
          <w:rFonts w:ascii="Century Gothic" w:hAnsi="Century Gothic" w:cs="Arial"/>
          <w:bCs/>
          <w:color w:val="000000" w:themeColor="text1"/>
          <w:sz w:val="20"/>
          <w:szCs w:val="20"/>
        </w:rPr>
        <w:tab/>
        <w:t>Assistant Captain SUNY Fredonia NCAA Men’s Hockey Team</w:t>
      </w:r>
    </w:p>
    <w:p w14:paraId="0ADF50DB" w14:textId="77777777" w:rsidR="003A273D" w:rsidRPr="00984C9E" w:rsidRDefault="003A273D" w:rsidP="00882DA8">
      <w:pPr>
        <w:rPr>
          <w:rFonts w:ascii="Century Gothic" w:hAnsi="Century Gothic" w:cs="Arial"/>
          <w:color w:val="000000" w:themeColor="text1"/>
          <w:sz w:val="20"/>
          <w:szCs w:val="20"/>
        </w:rPr>
      </w:pPr>
    </w:p>
    <w:p w14:paraId="6DFFCB64" w14:textId="77777777" w:rsidR="00C06FD0" w:rsidRPr="00984C9E" w:rsidRDefault="00C06FD0" w:rsidP="00470917">
      <w:pPr>
        <w:rPr>
          <w:rFonts w:ascii="Century Gothic" w:hAnsi="Century Gothic" w:cs="Arial"/>
          <w:color w:val="000000" w:themeColor="text1"/>
          <w:sz w:val="20"/>
          <w:szCs w:val="20"/>
        </w:rPr>
      </w:pPr>
    </w:p>
    <w:p w14:paraId="33478322" w14:textId="77777777" w:rsidR="002D67E3" w:rsidRPr="00984C9E" w:rsidRDefault="002D67E3" w:rsidP="00882DA8">
      <w:pPr>
        <w:pStyle w:val="Heading2"/>
        <w:rPr>
          <w:rFonts w:ascii="Century Gothic" w:hAnsi="Century Gothic" w:cs="Arial"/>
          <w:color w:val="000000" w:themeColor="text1"/>
          <w:sz w:val="20"/>
          <w:szCs w:val="20"/>
        </w:rPr>
      </w:pPr>
    </w:p>
    <w:p w14:paraId="72D6E891" w14:textId="7DF5E72F" w:rsidR="008E6A9C" w:rsidRPr="00984C9E" w:rsidRDefault="0040518E" w:rsidP="00882DA8">
      <w:pPr>
        <w:pStyle w:val="Heading2"/>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Publications</w:t>
      </w:r>
    </w:p>
    <w:p w14:paraId="7FBDE7FF" w14:textId="170E8A41" w:rsidR="00BA400E" w:rsidRPr="00984C9E" w:rsidRDefault="004151D1" w:rsidP="00882DA8">
      <w:pPr>
        <w:rPr>
          <w:rFonts w:ascii="Century Gothic" w:hAnsi="Century Gothic" w:cs="Arial"/>
          <w:sz w:val="20"/>
          <w:szCs w:val="20"/>
        </w:rPr>
      </w:pPr>
      <w:r w:rsidRPr="00984C9E">
        <w:rPr>
          <w:rFonts w:ascii="Century Gothic" w:hAnsi="Century Gothic" w:cs="Arial"/>
          <w:color w:val="000000" w:themeColor="text1"/>
          <w:sz w:val="20"/>
          <w:szCs w:val="20"/>
          <w:shd w:val="clear" w:color="auto" w:fill="FFFFFF"/>
        </w:rPr>
        <w:tab/>
      </w:r>
      <w:r w:rsidRPr="00984C9E">
        <w:rPr>
          <w:rFonts w:ascii="Century Gothic" w:hAnsi="Century Gothic" w:cs="Arial"/>
          <w:color w:val="000000" w:themeColor="text1"/>
          <w:sz w:val="20"/>
          <w:szCs w:val="20"/>
          <w:shd w:val="clear" w:color="auto" w:fill="FFFFFF"/>
        </w:rPr>
        <w:tab/>
      </w:r>
      <w:r w:rsidRPr="00984C9E">
        <w:rPr>
          <w:rFonts w:ascii="Century Gothic" w:hAnsi="Century Gothic" w:cs="Arial"/>
          <w:color w:val="000000" w:themeColor="text1"/>
          <w:sz w:val="20"/>
          <w:szCs w:val="20"/>
          <w:shd w:val="clear" w:color="auto" w:fill="FFFFFF"/>
        </w:rPr>
        <w:tab/>
      </w:r>
    </w:p>
    <w:p w14:paraId="366AA186" w14:textId="77777777" w:rsidR="0089657D" w:rsidRPr="0089657D" w:rsidRDefault="0089657D" w:rsidP="0089657D">
      <w:pPr>
        <w:pStyle w:val="ListParagraph"/>
        <w:numPr>
          <w:ilvl w:val="0"/>
          <w:numId w:val="16"/>
        </w:numPr>
        <w:rPr>
          <w:rFonts w:ascii="Century Gothic" w:hAnsi="Century Gothic"/>
          <w:color w:val="000000"/>
          <w:sz w:val="20"/>
          <w:szCs w:val="20"/>
        </w:rPr>
      </w:pPr>
      <w:r w:rsidRPr="0089657D">
        <w:rPr>
          <w:rFonts w:ascii="Century Gothic" w:hAnsi="Century Gothic" w:cs="Segoe UI"/>
          <w:color w:val="212121"/>
          <w:sz w:val="20"/>
          <w:szCs w:val="20"/>
          <w:shd w:val="clear" w:color="auto" w:fill="FFFFFF"/>
        </w:rPr>
        <w:t xml:space="preserve">Halperin SJ, Dhodapkar MM, </w:t>
      </w:r>
      <w:r w:rsidRPr="0089657D">
        <w:rPr>
          <w:rFonts w:ascii="Century Gothic" w:hAnsi="Century Gothic" w:cs="Segoe UI"/>
          <w:b/>
          <w:bCs/>
          <w:color w:val="212121"/>
          <w:sz w:val="20"/>
          <w:szCs w:val="20"/>
          <w:shd w:val="clear" w:color="auto" w:fill="FFFFFF"/>
        </w:rPr>
        <w:t>McLaughlin WM</w:t>
      </w:r>
      <w:r w:rsidRPr="0089657D">
        <w:rPr>
          <w:rFonts w:ascii="Century Gothic" w:hAnsi="Century Gothic" w:cs="Segoe UI"/>
          <w:color w:val="212121"/>
          <w:sz w:val="20"/>
          <w:szCs w:val="20"/>
          <w:shd w:val="clear" w:color="auto" w:fill="FFFFFF"/>
        </w:rPr>
        <w:t>, Santos E, Medvecky MJ, Grauer JN. After Anterior Cruciate Ligament Surgery, Variables Associated With Returning to the Same Surgeon If a Subsequent Antrior Cruciate Ligament Surgery Is Needed? J Am Acad Orthop Surg Glob Res Rev. 2024 Dec 31;9(1):e24.00349. doi: 10.5435/JAAOSGlobal-D-24-00349. PMID: 39761541; PMCID: PMC11692955.</w:t>
      </w:r>
    </w:p>
    <w:p w14:paraId="1D450569" w14:textId="77777777" w:rsidR="0089657D" w:rsidRPr="0089657D" w:rsidRDefault="0089657D" w:rsidP="0089657D">
      <w:pPr>
        <w:pStyle w:val="ListParagraph"/>
        <w:ind w:left="360"/>
        <w:rPr>
          <w:rFonts w:ascii="Century Gothic" w:hAnsi="Century Gothic"/>
          <w:color w:val="000000"/>
          <w:sz w:val="20"/>
          <w:szCs w:val="20"/>
        </w:rPr>
      </w:pPr>
    </w:p>
    <w:p w14:paraId="2192F542" w14:textId="07BC4231" w:rsidR="0089657D" w:rsidRPr="0089657D" w:rsidRDefault="0089657D" w:rsidP="005A7A8A">
      <w:pPr>
        <w:pStyle w:val="ListParagraph"/>
        <w:numPr>
          <w:ilvl w:val="0"/>
          <w:numId w:val="16"/>
        </w:numPr>
        <w:rPr>
          <w:rFonts w:ascii="Century Gothic" w:hAnsi="Century Gothic"/>
          <w:color w:val="000000"/>
          <w:sz w:val="20"/>
          <w:szCs w:val="20"/>
        </w:rPr>
      </w:pPr>
      <w:r w:rsidRPr="0089657D">
        <w:rPr>
          <w:rFonts w:ascii="Century Gothic" w:hAnsi="Century Gothic" w:cs="Segoe UI"/>
          <w:color w:val="212121"/>
          <w:sz w:val="20"/>
          <w:szCs w:val="20"/>
          <w:shd w:val="clear" w:color="auto" w:fill="FFFFFF"/>
        </w:rPr>
        <w:t xml:space="preserve">Halperin SJ, Dhodapkar MM, </w:t>
      </w:r>
      <w:r w:rsidRPr="0089657D">
        <w:rPr>
          <w:rFonts w:ascii="Century Gothic" w:hAnsi="Century Gothic" w:cs="Segoe UI"/>
          <w:b/>
          <w:bCs/>
          <w:color w:val="212121"/>
          <w:sz w:val="20"/>
          <w:szCs w:val="20"/>
          <w:shd w:val="clear" w:color="auto" w:fill="FFFFFF"/>
        </w:rPr>
        <w:t>McLaughlin WM</w:t>
      </w:r>
      <w:r w:rsidRPr="0089657D">
        <w:rPr>
          <w:rFonts w:ascii="Century Gothic" w:hAnsi="Century Gothic" w:cs="Segoe UI"/>
          <w:color w:val="212121"/>
          <w:sz w:val="20"/>
          <w:szCs w:val="20"/>
          <w:shd w:val="clear" w:color="auto" w:fill="FFFFFF"/>
        </w:rPr>
        <w:t>, Hewett TE, Grauer JN, Medvecky MJ. Rate and Timing of Revision and Contralateral Anterior Cruciate Ligament Reconstruction Relative to Index Surgery. Orthop J Sports Med. 2024 Oct 4;12(10):23259671241274671. doi: 10.1177/23259671241274671. PMID: 39376746; PMCID: PMC11457252</w:t>
      </w:r>
    </w:p>
    <w:p w14:paraId="5ABF8849" w14:textId="77777777" w:rsidR="0089657D" w:rsidRPr="0089657D" w:rsidRDefault="0089657D" w:rsidP="0089657D">
      <w:pPr>
        <w:pStyle w:val="ListParagraph"/>
        <w:ind w:left="360"/>
        <w:rPr>
          <w:rFonts w:ascii="Century Gothic" w:hAnsi="Century Gothic"/>
          <w:color w:val="000000"/>
          <w:sz w:val="20"/>
          <w:szCs w:val="20"/>
        </w:rPr>
      </w:pPr>
    </w:p>
    <w:p w14:paraId="40D5E0DD" w14:textId="4A5CAD20" w:rsidR="0089657D" w:rsidRPr="0089657D" w:rsidRDefault="0089657D" w:rsidP="005A7A8A">
      <w:pPr>
        <w:pStyle w:val="ListParagraph"/>
        <w:numPr>
          <w:ilvl w:val="0"/>
          <w:numId w:val="16"/>
        </w:numPr>
        <w:rPr>
          <w:rFonts w:ascii="Century Gothic" w:hAnsi="Century Gothic"/>
          <w:color w:val="000000"/>
          <w:sz w:val="20"/>
          <w:szCs w:val="20"/>
        </w:rPr>
      </w:pPr>
      <w:r w:rsidRPr="0089657D">
        <w:rPr>
          <w:rFonts w:ascii="Century Gothic" w:hAnsi="Century Gothic" w:cs="Segoe UI"/>
          <w:color w:val="212121"/>
          <w:sz w:val="20"/>
          <w:szCs w:val="20"/>
          <w:shd w:val="clear" w:color="auto" w:fill="FFFFFF"/>
        </w:rPr>
        <w:t xml:space="preserve">Park N, Moran J, Petit L, Kahan J, </w:t>
      </w:r>
      <w:r w:rsidRPr="0089657D">
        <w:rPr>
          <w:rFonts w:ascii="Century Gothic" w:hAnsi="Century Gothic" w:cs="Segoe UI"/>
          <w:b/>
          <w:bCs/>
          <w:color w:val="212121"/>
          <w:sz w:val="20"/>
          <w:szCs w:val="20"/>
          <w:shd w:val="clear" w:color="auto" w:fill="FFFFFF"/>
        </w:rPr>
        <w:t>McLaughlin W</w:t>
      </w:r>
      <w:r w:rsidRPr="0089657D">
        <w:rPr>
          <w:rFonts w:ascii="Century Gothic" w:hAnsi="Century Gothic" w:cs="Segoe UI"/>
          <w:color w:val="212121"/>
          <w:sz w:val="20"/>
          <w:szCs w:val="20"/>
          <w:shd w:val="clear" w:color="auto" w:fill="FFFFFF"/>
        </w:rPr>
        <w:t>, Joo P, Lee M, Green J, Vasavada K, Chalem I, Jokl P, Alaia MJ, Medvecky MJ. The pathoanatomy of medial ligamentous disruption in the dislocated and multiple ligament injured knee. Knee. 2025 Jan;52:246-254. doi: 10.1016/j.knee.2024.11.002. Epub 2024 Dec 5. PMID: 39642762</w:t>
      </w:r>
    </w:p>
    <w:p w14:paraId="360CA960" w14:textId="77777777" w:rsidR="0089657D" w:rsidRDefault="0089657D" w:rsidP="0089657D">
      <w:pPr>
        <w:pStyle w:val="ListParagraph"/>
        <w:ind w:left="360"/>
        <w:rPr>
          <w:rFonts w:ascii="Century Gothic" w:hAnsi="Century Gothic"/>
          <w:color w:val="000000"/>
          <w:sz w:val="20"/>
          <w:szCs w:val="20"/>
        </w:rPr>
      </w:pPr>
    </w:p>
    <w:p w14:paraId="418D0971" w14:textId="0E9B1817" w:rsidR="005A7A8A" w:rsidRDefault="005A7A8A" w:rsidP="005A7A8A">
      <w:pPr>
        <w:pStyle w:val="ListParagraph"/>
        <w:numPr>
          <w:ilvl w:val="0"/>
          <w:numId w:val="16"/>
        </w:numPr>
        <w:rPr>
          <w:rFonts w:ascii="Century Gothic" w:hAnsi="Century Gothic"/>
          <w:color w:val="000000"/>
          <w:sz w:val="20"/>
          <w:szCs w:val="20"/>
        </w:rPr>
      </w:pPr>
      <w:r w:rsidRPr="005A7A8A">
        <w:rPr>
          <w:rFonts w:ascii="Century Gothic" w:hAnsi="Century Gothic"/>
          <w:color w:val="000000"/>
          <w:sz w:val="20"/>
          <w:szCs w:val="20"/>
        </w:rPr>
        <w:t xml:space="preserve">Kammien AJ, Price RC, </w:t>
      </w:r>
      <w:r w:rsidRPr="005A7A8A">
        <w:rPr>
          <w:rFonts w:ascii="Century Gothic" w:hAnsi="Century Gothic"/>
          <w:b/>
          <w:bCs/>
          <w:color w:val="000000"/>
          <w:sz w:val="20"/>
          <w:szCs w:val="20"/>
        </w:rPr>
        <w:t>McLaughlin WM</w:t>
      </w:r>
      <w:r w:rsidRPr="005A7A8A">
        <w:rPr>
          <w:rFonts w:ascii="Century Gothic" w:hAnsi="Century Gothic"/>
          <w:color w:val="000000"/>
          <w:sz w:val="20"/>
          <w:szCs w:val="20"/>
        </w:rPr>
        <w:t>, Park N, Richter DL, Schenck RC, Grauer JN, Medvecky MJ. Adverse Events After Isolated Posterior Cruciate Ligament Reconstruction: A National Database Study. Orthop J Sports Med. 2024 Jan 18;12(1):23259671231222123. doi: 10.1177/23259671231222123. PMID: 38249782; PMCID: PMC10798085.</w:t>
      </w:r>
    </w:p>
    <w:p w14:paraId="571658AE" w14:textId="77777777" w:rsidR="005A7A8A" w:rsidRDefault="005A7A8A" w:rsidP="005A7A8A">
      <w:pPr>
        <w:pStyle w:val="ListParagraph"/>
        <w:ind w:left="360"/>
        <w:rPr>
          <w:rFonts w:ascii="Century Gothic" w:hAnsi="Century Gothic"/>
          <w:color w:val="000000"/>
          <w:sz w:val="20"/>
          <w:szCs w:val="20"/>
        </w:rPr>
      </w:pPr>
    </w:p>
    <w:p w14:paraId="13CAB5F1" w14:textId="290F0DB1" w:rsidR="005A7A8A" w:rsidRDefault="005A7A8A" w:rsidP="005A7A8A">
      <w:pPr>
        <w:pStyle w:val="ListParagraph"/>
        <w:numPr>
          <w:ilvl w:val="0"/>
          <w:numId w:val="16"/>
        </w:numPr>
        <w:rPr>
          <w:rFonts w:ascii="Century Gothic" w:hAnsi="Century Gothic"/>
          <w:color w:val="000000"/>
          <w:sz w:val="20"/>
          <w:szCs w:val="20"/>
        </w:rPr>
      </w:pPr>
      <w:r w:rsidRPr="005A7A8A">
        <w:rPr>
          <w:rFonts w:ascii="Century Gothic" w:hAnsi="Century Gothic"/>
          <w:color w:val="000000"/>
          <w:sz w:val="20"/>
          <w:szCs w:val="20"/>
        </w:rPr>
        <w:t xml:space="preserve">Gillinov SM, Islam W, Modrak M, Mahatme RJ, Wilhelm CV, </w:t>
      </w:r>
      <w:r w:rsidRPr="005A7A8A">
        <w:rPr>
          <w:rFonts w:ascii="Century Gothic" w:hAnsi="Century Gothic"/>
          <w:b/>
          <w:bCs/>
          <w:color w:val="000000"/>
          <w:sz w:val="20"/>
          <w:szCs w:val="20"/>
        </w:rPr>
        <w:t>McLaughlin WM,</w:t>
      </w:r>
      <w:r w:rsidRPr="005A7A8A">
        <w:rPr>
          <w:rFonts w:ascii="Century Gothic" w:hAnsi="Century Gothic"/>
          <w:color w:val="000000"/>
          <w:sz w:val="20"/>
          <w:szCs w:val="20"/>
        </w:rPr>
        <w:t xml:space="preserve"> Surucu S, Moran J, Lee MS, Grauer JN, Jimenez AE. Female Patients Undergoing Latarjet Surgery Show Similar 2-Year Secondary Surgery Rates but Greater Risk of Emergency Department Visits Compared With a Matched Cohort of Male Patients. Arthroscopy. 2024 Mar 19:S0749-8063(24)00230-5. doi: 10.1016/j.arthro.2024.02.043. Epub ahead of print. PMID: 38513877.</w:t>
      </w:r>
    </w:p>
    <w:p w14:paraId="2BDBC486" w14:textId="77777777" w:rsidR="005A7A8A" w:rsidRPr="005A7A8A" w:rsidRDefault="005A7A8A" w:rsidP="005A7A8A">
      <w:pPr>
        <w:pStyle w:val="ListParagraph"/>
        <w:ind w:left="360"/>
        <w:rPr>
          <w:rFonts w:ascii="Century Gothic" w:hAnsi="Century Gothic"/>
          <w:color w:val="000000"/>
          <w:sz w:val="20"/>
          <w:szCs w:val="20"/>
        </w:rPr>
      </w:pPr>
    </w:p>
    <w:p w14:paraId="7A06BACE" w14:textId="2E6C822D" w:rsidR="00BF088A" w:rsidRDefault="00BF088A" w:rsidP="0044167C">
      <w:pPr>
        <w:pStyle w:val="ListParagraph"/>
        <w:numPr>
          <w:ilvl w:val="0"/>
          <w:numId w:val="16"/>
        </w:numPr>
        <w:rPr>
          <w:rFonts w:ascii="Century Gothic" w:hAnsi="Century Gothic"/>
          <w:color w:val="000000"/>
          <w:sz w:val="20"/>
          <w:szCs w:val="20"/>
        </w:rPr>
      </w:pPr>
      <w:r w:rsidRPr="00BF088A">
        <w:rPr>
          <w:rFonts w:ascii="Century Gothic" w:hAnsi="Century Gothic"/>
          <w:b/>
          <w:bCs/>
          <w:color w:val="000000"/>
          <w:sz w:val="20"/>
          <w:szCs w:val="20"/>
        </w:rPr>
        <w:lastRenderedPageBreak/>
        <w:t>McLaughlin W</w:t>
      </w:r>
      <w:r>
        <w:rPr>
          <w:rFonts w:ascii="Century Gothic" w:hAnsi="Century Gothic"/>
          <w:color w:val="000000"/>
          <w:sz w:val="20"/>
          <w:szCs w:val="20"/>
        </w:rPr>
        <w:t xml:space="preserve">, </w:t>
      </w:r>
      <w:r w:rsidRPr="00BF088A">
        <w:rPr>
          <w:rFonts w:ascii="Century Gothic" w:hAnsi="Century Gothic"/>
          <w:color w:val="000000"/>
          <w:sz w:val="20"/>
          <w:szCs w:val="20"/>
        </w:rPr>
        <w:t xml:space="preserve"> Green J, Moran J, Katz L, Gardner E, Joo P, Wang A, Allen C, Jimenez A, Santos E, Medvecky M. Untreated Type 4 Ramp Injuries at Index Anterior Cruciate Ligament Reconstruction Surgery Result in Higher Rates of Revision ACL-R within the First 2 Years. Orthop J Sports Med. 2023 Jul 31;11(7 suppl3):2325967123S00055. doi: 10.1177/2325967123S00055. PMCID: PMC10392483.</w:t>
      </w:r>
    </w:p>
    <w:p w14:paraId="5783F225" w14:textId="77777777" w:rsidR="00BF088A" w:rsidRPr="00BF088A" w:rsidRDefault="00BF088A" w:rsidP="00BF088A">
      <w:pPr>
        <w:pStyle w:val="ListParagraph"/>
        <w:ind w:left="360"/>
        <w:rPr>
          <w:rFonts w:ascii="Century Gothic" w:hAnsi="Century Gothic"/>
          <w:color w:val="000000"/>
          <w:sz w:val="20"/>
          <w:szCs w:val="20"/>
        </w:rPr>
      </w:pPr>
    </w:p>
    <w:p w14:paraId="545EADF6" w14:textId="75488441" w:rsidR="00742F2F" w:rsidRDefault="00742F2F" w:rsidP="0044167C">
      <w:pPr>
        <w:pStyle w:val="ListParagraph"/>
        <w:numPr>
          <w:ilvl w:val="0"/>
          <w:numId w:val="16"/>
        </w:numPr>
        <w:rPr>
          <w:rFonts w:ascii="Century Gothic" w:hAnsi="Century Gothic"/>
          <w:color w:val="000000"/>
          <w:sz w:val="20"/>
          <w:szCs w:val="20"/>
        </w:rPr>
      </w:pPr>
      <w:r w:rsidRPr="00742F2F">
        <w:rPr>
          <w:rFonts w:ascii="Century Gothic" w:hAnsi="Century Gothic"/>
          <w:b/>
          <w:bCs/>
          <w:color w:val="000000"/>
          <w:sz w:val="20"/>
          <w:szCs w:val="20"/>
        </w:rPr>
        <w:t>McLaughlin WM</w:t>
      </w:r>
      <w:r w:rsidRPr="00742F2F">
        <w:rPr>
          <w:rFonts w:ascii="Century Gothic" w:hAnsi="Century Gothic"/>
          <w:color w:val="000000"/>
          <w:sz w:val="20"/>
          <w:szCs w:val="20"/>
        </w:rPr>
        <w:t>, Gillinov SM, Joo PY, Moran J, Jimenez AE, Grauer JN, Gardner EC. Previous Isolated Medial Bucket-Handle Meniscus Repair Significantly Increases Risk of Subsequent Ipsilateral Anterior Cruciate Ligament Reconstruction. Arthrosc Sports Med Rehabil. 2023 May 27;5(3):e671-e678. doi: 10.1016/j.asmr.2023.03.008. PMID: 37388885; PMCID: PMC10300536.</w:t>
      </w:r>
    </w:p>
    <w:p w14:paraId="0ABEA86A" w14:textId="77777777" w:rsidR="00742F2F" w:rsidRDefault="00742F2F" w:rsidP="00742F2F">
      <w:pPr>
        <w:pStyle w:val="ListParagraph"/>
        <w:ind w:left="360"/>
        <w:rPr>
          <w:rFonts w:ascii="Century Gothic" w:hAnsi="Century Gothic"/>
          <w:color w:val="000000"/>
          <w:sz w:val="20"/>
          <w:szCs w:val="20"/>
        </w:rPr>
      </w:pPr>
    </w:p>
    <w:p w14:paraId="191FD4D6" w14:textId="6953F158" w:rsidR="00552A92" w:rsidRDefault="00552A92" w:rsidP="0044167C">
      <w:pPr>
        <w:pStyle w:val="ListParagraph"/>
        <w:numPr>
          <w:ilvl w:val="0"/>
          <w:numId w:val="16"/>
        </w:numPr>
        <w:rPr>
          <w:rFonts w:ascii="Century Gothic" w:hAnsi="Century Gothic"/>
          <w:color w:val="000000"/>
          <w:sz w:val="20"/>
          <w:szCs w:val="20"/>
        </w:rPr>
      </w:pPr>
      <w:r w:rsidRPr="00552A92">
        <w:rPr>
          <w:rFonts w:ascii="Century Gothic" w:hAnsi="Century Gothic"/>
          <w:color w:val="000000"/>
          <w:sz w:val="20"/>
          <w:szCs w:val="20"/>
        </w:rPr>
        <w:t xml:space="preserve">Kahan JB, Burroughs P, Petit L, Schneble CA, Joo P, Moran J, Modrak M, </w:t>
      </w:r>
      <w:r w:rsidRPr="00552A92">
        <w:rPr>
          <w:rFonts w:ascii="Century Gothic" w:hAnsi="Century Gothic"/>
          <w:b/>
          <w:bCs/>
          <w:color w:val="000000"/>
          <w:sz w:val="20"/>
          <w:szCs w:val="20"/>
        </w:rPr>
        <w:t>Mclaughlin W</w:t>
      </w:r>
      <w:r w:rsidRPr="00552A92">
        <w:rPr>
          <w:rFonts w:ascii="Century Gothic" w:hAnsi="Century Gothic"/>
          <w:color w:val="000000"/>
          <w:sz w:val="20"/>
          <w:szCs w:val="20"/>
        </w:rPr>
        <w:t>, Nasreddine A, Grauer JN, Medvecky MJ. Rates of subsequent surgeries after meniscus repair with and without concurrent anterior cruciate ligament reconstruction. PLoS One. 2023 Nov 28;18(11):e0294964. doi: 10.1371/journal.pone.0294964. PMID: 38015977; PMCID: PMC10684064.</w:t>
      </w:r>
    </w:p>
    <w:p w14:paraId="5824D607" w14:textId="77777777" w:rsidR="00552A92" w:rsidRDefault="00552A92" w:rsidP="00552A92">
      <w:pPr>
        <w:pStyle w:val="ListParagraph"/>
        <w:ind w:left="360"/>
        <w:rPr>
          <w:rFonts w:ascii="Century Gothic" w:hAnsi="Century Gothic"/>
          <w:color w:val="000000"/>
          <w:sz w:val="20"/>
          <w:szCs w:val="20"/>
        </w:rPr>
      </w:pPr>
    </w:p>
    <w:p w14:paraId="48DB9CD0" w14:textId="1833B4A5" w:rsidR="00552A92" w:rsidRDefault="00552A92" w:rsidP="0044167C">
      <w:pPr>
        <w:pStyle w:val="ListParagraph"/>
        <w:numPr>
          <w:ilvl w:val="0"/>
          <w:numId w:val="16"/>
        </w:numPr>
        <w:rPr>
          <w:rFonts w:ascii="Century Gothic" w:hAnsi="Century Gothic"/>
          <w:color w:val="000000"/>
          <w:sz w:val="20"/>
          <w:szCs w:val="20"/>
        </w:rPr>
      </w:pPr>
      <w:r w:rsidRPr="00552A92">
        <w:rPr>
          <w:rFonts w:ascii="Century Gothic" w:hAnsi="Century Gothic"/>
          <w:color w:val="000000"/>
          <w:sz w:val="20"/>
          <w:szCs w:val="20"/>
        </w:rPr>
        <w:t xml:space="preserve">Medvecky MJ, Kahan JB, Richter DL, Islam W, </w:t>
      </w:r>
      <w:r w:rsidRPr="00552A92">
        <w:rPr>
          <w:rFonts w:ascii="Century Gothic" w:hAnsi="Century Gothic"/>
          <w:b/>
          <w:bCs/>
          <w:color w:val="000000"/>
          <w:sz w:val="20"/>
          <w:szCs w:val="20"/>
        </w:rPr>
        <w:t>McLaughlin WM</w:t>
      </w:r>
      <w:r w:rsidRPr="00552A92">
        <w:rPr>
          <w:rFonts w:ascii="Century Gothic" w:hAnsi="Century Gothic"/>
          <w:color w:val="000000"/>
          <w:sz w:val="20"/>
          <w:szCs w:val="20"/>
        </w:rPr>
        <w:t>, Moran J, Alaia MJ, Miller MD, Wascher DC, Treme GP, Campos TVO, Held M, Schenck RC Jr; Knee Fracture-Dislocation Study Group. Extensor Mechanism Disruption Impacts Treatment of Dislocated and Multiligament Injured Knees: Treatment and Schenck Classification Recommendations Based on a Global Delphi Method. J Bone Joint Surg Am. 2023 Jul 5;105(13):1012-1019. doi: 10.2106/JBJS.23.00079. Epub 2023 May 15. PMID: 37186688.</w:t>
      </w:r>
    </w:p>
    <w:p w14:paraId="7F8ABA17" w14:textId="77777777" w:rsidR="00552A92" w:rsidRPr="00552A92" w:rsidRDefault="00552A92" w:rsidP="00552A92">
      <w:pPr>
        <w:pStyle w:val="ListParagraph"/>
        <w:rPr>
          <w:rFonts w:ascii="Century Gothic" w:hAnsi="Century Gothic"/>
          <w:color w:val="000000"/>
          <w:sz w:val="20"/>
          <w:szCs w:val="20"/>
        </w:rPr>
      </w:pPr>
    </w:p>
    <w:p w14:paraId="12A5D936" w14:textId="357D928F" w:rsidR="00552A92" w:rsidRDefault="00552A92" w:rsidP="0044167C">
      <w:pPr>
        <w:pStyle w:val="ListParagraph"/>
        <w:numPr>
          <w:ilvl w:val="0"/>
          <w:numId w:val="16"/>
        </w:numPr>
        <w:rPr>
          <w:rFonts w:ascii="Century Gothic" w:hAnsi="Century Gothic"/>
          <w:color w:val="000000"/>
          <w:sz w:val="20"/>
          <w:szCs w:val="20"/>
        </w:rPr>
      </w:pPr>
      <w:r w:rsidRPr="00552A92">
        <w:rPr>
          <w:rFonts w:ascii="Century Gothic" w:hAnsi="Century Gothic"/>
          <w:color w:val="000000"/>
          <w:sz w:val="20"/>
          <w:szCs w:val="20"/>
        </w:rPr>
        <w:t xml:space="preserve">Gillinov SM, Kim DN, Islam W, Lee MS, Moran J, Fong S, Mahatme RJ, </w:t>
      </w:r>
      <w:r w:rsidRPr="00552A92">
        <w:rPr>
          <w:rFonts w:ascii="Century Gothic" w:hAnsi="Century Gothic"/>
          <w:b/>
          <w:bCs/>
          <w:color w:val="000000"/>
          <w:sz w:val="20"/>
          <w:szCs w:val="20"/>
        </w:rPr>
        <w:t>McLaughlin WM</w:t>
      </w:r>
      <w:r w:rsidRPr="00552A92">
        <w:rPr>
          <w:rFonts w:ascii="Century Gothic" w:hAnsi="Century Gothic"/>
          <w:color w:val="000000"/>
          <w:sz w:val="20"/>
          <w:szCs w:val="20"/>
        </w:rPr>
        <w:t>, Maldonado DR, Medvecky MJ, Grauer JN, Jimenez AE. Medicaid Insurance Is Associated With More Complications and Emergency Department Visits but Equivalent 5-Year Secondary Surgery Rate After Primary Hip Arthroscopy. Arthroscopy. 2023 Aug 18:S0749-8063(23)00664-3. doi: 10.1016/j.arthro.2023.08.011. Epub ahead of print. PMID: 37597701.</w:t>
      </w:r>
    </w:p>
    <w:p w14:paraId="2FE95FCA" w14:textId="77777777" w:rsidR="00552A92" w:rsidRPr="00552A92" w:rsidRDefault="00552A92" w:rsidP="00552A92">
      <w:pPr>
        <w:pStyle w:val="ListParagraph"/>
        <w:rPr>
          <w:rFonts w:ascii="Century Gothic" w:hAnsi="Century Gothic"/>
          <w:color w:val="000000"/>
          <w:sz w:val="20"/>
          <w:szCs w:val="20"/>
        </w:rPr>
      </w:pPr>
    </w:p>
    <w:p w14:paraId="2D6C5443" w14:textId="7A6BCD2C" w:rsidR="00552A92" w:rsidRDefault="00552A92" w:rsidP="0044167C">
      <w:pPr>
        <w:pStyle w:val="ListParagraph"/>
        <w:numPr>
          <w:ilvl w:val="0"/>
          <w:numId w:val="16"/>
        </w:numPr>
        <w:rPr>
          <w:rFonts w:ascii="Century Gothic" w:hAnsi="Century Gothic"/>
          <w:color w:val="000000"/>
          <w:sz w:val="20"/>
          <w:szCs w:val="20"/>
        </w:rPr>
      </w:pPr>
      <w:r w:rsidRPr="00552A92">
        <w:rPr>
          <w:rFonts w:ascii="Century Gothic" w:hAnsi="Century Gothic"/>
          <w:color w:val="000000"/>
          <w:sz w:val="20"/>
          <w:szCs w:val="20"/>
        </w:rPr>
        <w:t xml:space="preserve">Yalcin S, Seals K, </w:t>
      </w:r>
      <w:r w:rsidRPr="00552A92">
        <w:rPr>
          <w:rFonts w:ascii="Century Gothic" w:hAnsi="Century Gothic"/>
          <w:b/>
          <w:bCs/>
          <w:color w:val="000000"/>
          <w:sz w:val="20"/>
          <w:szCs w:val="20"/>
        </w:rPr>
        <w:t>McLaughlin W</w:t>
      </w:r>
      <w:r w:rsidRPr="00552A92">
        <w:rPr>
          <w:rFonts w:ascii="Century Gothic" w:hAnsi="Century Gothic"/>
          <w:color w:val="000000"/>
          <w:sz w:val="20"/>
          <w:szCs w:val="20"/>
        </w:rPr>
        <w:t>, Fulkerson JP, Farrow LD. Incidence of Early Adverse Events After Tibial Tubercle Osteotomy. Orthop J Sports Med. 2023 Jun 28;11(6):23259671231178345. doi: 10.1177/23259671231178345. PMID: 37441509; PMCID: PMC10334009.</w:t>
      </w:r>
    </w:p>
    <w:p w14:paraId="7FB9C776" w14:textId="77777777" w:rsidR="00552A92" w:rsidRPr="00552A92" w:rsidRDefault="00552A92" w:rsidP="00552A92">
      <w:pPr>
        <w:pStyle w:val="ListParagraph"/>
        <w:rPr>
          <w:rFonts w:ascii="Century Gothic" w:hAnsi="Century Gothic"/>
          <w:color w:val="000000"/>
          <w:sz w:val="20"/>
          <w:szCs w:val="20"/>
        </w:rPr>
      </w:pPr>
    </w:p>
    <w:p w14:paraId="14AB03B4" w14:textId="6B62E143" w:rsidR="00552A92" w:rsidRDefault="00552A92" w:rsidP="0044167C">
      <w:pPr>
        <w:pStyle w:val="ListParagraph"/>
        <w:numPr>
          <w:ilvl w:val="0"/>
          <w:numId w:val="16"/>
        </w:numPr>
        <w:rPr>
          <w:rFonts w:ascii="Century Gothic" w:hAnsi="Century Gothic"/>
          <w:color w:val="000000"/>
          <w:sz w:val="20"/>
          <w:szCs w:val="20"/>
        </w:rPr>
      </w:pPr>
      <w:r w:rsidRPr="00552A92">
        <w:rPr>
          <w:rFonts w:ascii="Century Gothic" w:hAnsi="Century Gothic"/>
          <w:color w:val="000000"/>
          <w:sz w:val="20"/>
          <w:szCs w:val="20"/>
        </w:rPr>
        <w:t xml:space="preserve">Medvecky MJ, Kahan JB, Richter DL, </w:t>
      </w:r>
      <w:r w:rsidRPr="00552A92">
        <w:rPr>
          <w:rFonts w:ascii="Century Gothic" w:hAnsi="Century Gothic"/>
          <w:b/>
          <w:bCs/>
          <w:color w:val="000000"/>
          <w:sz w:val="20"/>
          <w:szCs w:val="20"/>
        </w:rPr>
        <w:t>McLaughlin WM</w:t>
      </w:r>
      <w:r w:rsidRPr="00552A92">
        <w:rPr>
          <w:rFonts w:ascii="Century Gothic" w:hAnsi="Century Gothic"/>
          <w:color w:val="000000"/>
          <w:sz w:val="20"/>
          <w:szCs w:val="20"/>
        </w:rPr>
        <w:t>, Moran J, Islam W, Miller MD, Wascher DC, Treme GP, Campos TVO, Held M, Schenck RC Jr; The Knee Fracture-Dislocation Study Group. Establishing a Consensus Definition of a Knee Fracture-Dislocation (Schenck Knee Dislocation V) Using a Global Modified Delphi Method. J Bone Joint Surg Am. 2023 Aug 2;105(15):1182-1192. doi: 10.2106/JBJS.23.00039. Epub 2023 Jun 23. PMID: 37352339.</w:t>
      </w:r>
    </w:p>
    <w:p w14:paraId="0DA7D214" w14:textId="77777777" w:rsidR="00552A92" w:rsidRPr="00552A92" w:rsidRDefault="00552A92" w:rsidP="00552A92">
      <w:pPr>
        <w:pStyle w:val="ListParagraph"/>
        <w:rPr>
          <w:rFonts w:ascii="Century Gothic" w:hAnsi="Century Gothic"/>
          <w:color w:val="000000"/>
          <w:sz w:val="20"/>
          <w:szCs w:val="20"/>
        </w:rPr>
      </w:pPr>
    </w:p>
    <w:p w14:paraId="4B68C704" w14:textId="425BBF0A" w:rsidR="00552A92" w:rsidRDefault="00552A92" w:rsidP="0044167C">
      <w:pPr>
        <w:pStyle w:val="ListParagraph"/>
        <w:numPr>
          <w:ilvl w:val="0"/>
          <w:numId w:val="16"/>
        </w:numPr>
        <w:rPr>
          <w:rFonts w:ascii="Century Gothic" w:hAnsi="Century Gothic"/>
          <w:color w:val="000000"/>
          <w:sz w:val="20"/>
          <w:szCs w:val="20"/>
        </w:rPr>
      </w:pPr>
      <w:r w:rsidRPr="00552A92">
        <w:rPr>
          <w:rFonts w:ascii="Century Gothic" w:hAnsi="Century Gothic"/>
          <w:color w:val="000000"/>
          <w:sz w:val="20"/>
          <w:szCs w:val="20"/>
        </w:rPr>
        <w:t xml:space="preserve">Yalcin S, Joo PY, </w:t>
      </w:r>
      <w:r w:rsidRPr="00552A92">
        <w:rPr>
          <w:rFonts w:ascii="Century Gothic" w:hAnsi="Century Gothic"/>
          <w:b/>
          <w:bCs/>
          <w:color w:val="000000"/>
          <w:sz w:val="20"/>
          <w:szCs w:val="20"/>
        </w:rPr>
        <w:t>McLaughlin W</w:t>
      </w:r>
      <w:r w:rsidRPr="00552A92">
        <w:rPr>
          <w:rFonts w:ascii="Century Gothic" w:hAnsi="Century Gothic"/>
          <w:color w:val="000000"/>
          <w:sz w:val="20"/>
          <w:szCs w:val="20"/>
        </w:rPr>
        <w:t>, Moran J, Caruana D, Flores M, Grauer J, Medvecky M. Factors Associated With Increased Opioid Prescriptions Following Anterior Cruciate Ligament Reconstruction in Opioid-Naïve Patients. Arthrosc Sports Med Rehabil. 2023 Jun 19;5(4):100740. doi: 10.1016/j.asmr.2023.04.023. PMID: 37645399; PMCID: PMC10461142.</w:t>
      </w:r>
    </w:p>
    <w:p w14:paraId="654FB9E1" w14:textId="77777777" w:rsidR="00552A92" w:rsidRPr="00552A92" w:rsidRDefault="00552A92" w:rsidP="00552A92">
      <w:pPr>
        <w:pStyle w:val="ListParagraph"/>
        <w:rPr>
          <w:rFonts w:ascii="Century Gothic" w:hAnsi="Century Gothic"/>
          <w:color w:val="000000"/>
          <w:sz w:val="20"/>
          <w:szCs w:val="20"/>
        </w:rPr>
      </w:pPr>
    </w:p>
    <w:p w14:paraId="54BCAD43" w14:textId="4F4FA95F" w:rsidR="00552A92" w:rsidRDefault="00552A92" w:rsidP="0044167C">
      <w:pPr>
        <w:pStyle w:val="ListParagraph"/>
        <w:numPr>
          <w:ilvl w:val="0"/>
          <w:numId w:val="16"/>
        </w:numPr>
        <w:rPr>
          <w:rFonts w:ascii="Century Gothic" w:hAnsi="Century Gothic"/>
          <w:color w:val="000000"/>
          <w:sz w:val="20"/>
          <w:szCs w:val="20"/>
        </w:rPr>
      </w:pPr>
      <w:r w:rsidRPr="00552A92">
        <w:rPr>
          <w:rFonts w:ascii="Century Gothic" w:hAnsi="Century Gothic"/>
          <w:color w:val="000000"/>
          <w:sz w:val="20"/>
          <w:szCs w:val="20"/>
        </w:rPr>
        <w:t xml:space="preserve">Gillinov SM, Kim DN, Moran J, Lee MS, Fong S, Mahatme RJ, Simington J, Owens JS, </w:t>
      </w:r>
      <w:r w:rsidRPr="00742F2F">
        <w:rPr>
          <w:rFonts w:ascii="Century Gothic" w:hAnsi="Century Gothic"/>
          <w:b/>
          <w:bCs/>
          <w:color w:val="000000"/>
          <w:sz w:val="20"/>
          <w:szCs w:val="20"/>
        </w:rPr>
        <w:t>McLaughlin WM</w:t>
      </w:r>
      <w:r w:rsidRPr="00552A92">
        <w:rPr>
          <w:rFonts w:ascii="Century Gothic" w:hAnsi="Century Gothic"/>
          <w:color w:val="000000"/>
          <w:sz w:val="20"/>
          <w:szCs w:val="20"/>
        </w:rPr>
        <w:t>, Grauer JN, Jimenez AE. Low Rates of 5-Year Secondary Surgery and Postoperative Complications After Primary Hip Arthroscopy in More Than 30,000 Patients. Arthroscopy. 2023 Jul;39(7):1639-1648. doi: 10.1016/j.arthro.2023.01.100. PMID: 37286283.</w:t>
      </w:r>
    </w:p>
    <w:p w14:paraId="27CD831E" w14:textId="77777777" w:rsidR="00742F2F" w:rsidRPr="00742F2F" w:rsidRDefault="00742F2F" w:rsidP="00742F2F">
      <w:pPr>
        <w:pStyle w:val="ListParagraph"/>
        <w:rPr>
          <w:rFonts w:ascii="Century Gothic" w:hAnsi="Century Gothic"/>
          <w:color w:val="000000"/>
          <w:sz w:val="20"/>
          <w:szCs w:val="20"/>
        </w:rPr>
      </w:pPr>
    </w:p>
    <w:p w14:paraId="3E218A90" w14:textId="0E017731" w:rsidR="00742F2F" w:rsidRDefault="00742F2F" w:rsidP="0044167C">
      <w:pPr>
        <w:pStyle w:val="ListParagraph"/>
        <w:numPr>
          <w:ilvl w:val="0"/>
          <w:numId w:val="16"/>
        </w:numPr>
        <w:rPr>
          <w:rFonts w:ascii="Century Gothic" w:hAnsi="Century Gothic"/>
          <w:color w:val="000000"/>
          <w:sz w:val="20"/>
          <w:szCs w:val="20"/>
        </w:rPr>
      </w:pPr>
      <w:r w:rsidRPr="00742F2F">
        <w:rPr>
          <w:rFonts w:ascii="Century Gothic" w:hAnsi="Century Gothic"/>
          <w:color w:val="000000"/>
          <w:sz w:val="20"/>
          <w:szCs w:val="20"/>
        </w:rPr>
        <w:t xml:space="preserve">Yu KE, Beitler B, Cooperman DR, Frumberg D, Schneble C, </w:t>
      </w:r>
      <w:r w:rsidRPr="00742F2F">
        <w:rPr>
          <w:rFonts w:ascii="Century Gothic" w:hAnsi="Century Gothic"/>
          <w:b/>
          <w:bCs/>
          <w:color w:val="000000"/>
          <w:sz w:val="20"/>
          <w:szCs w:val="20"/>
        </w:rPr>
        <w:t>McLaughlin W</w:t>
      </w:r>
      <w:r w:rsidRPr="00742F2F">
        <w:rPr>
          <w:rFonts w:ascii="Century Gothic" w:hAnsi="Century Gothic"/>
          <w:color w:val="000000"/>
          <w:sz w:val="20"/>
          <w:szCs w:val="20"/>
        </w:rPr>
        <w:t>, Fulkerson JP. Three-Dimensional Reproductions for Surgical Decision-Making in the Treatment of Recurrent Patella Dislocation. Arthrosc Tech. 2023 May 1;12(6):e807-e811. doi: 10.1016/j.eats.2023.02.010. PMID: 37424639; PMCID: PMC10323671.</w:t>
      </w:r>
    </w:p>
    <w:p w14:paraId="4B41A997" w14:textId="77777777" w:rsidR="00742F2F" w:rsidRPr="00742F2F" w:rsidRDefault="00742F2F" w:rsidP="00742F2F">
      <w:pPr>
        <w:pStyle w:val="ListParagraph"/>
        <w:rPr>
          <w:rFonts w:ascii="Century Gothic" w:hAnsi="Century Gothic"/>
          <w:color w:val="000000"/>
          <w:sz w:val="20"/>
          <w:szCs w:val="20"/>
        </w:rPr>
      </w:pPr>
    </w:p>
    <w:p w14:paraId="69465BEE" w14:textId="3A8277BD" w:rsidR="00742F2F" w:rsidRDefault="00742F2F" w:rsidP="0044167C">
      <w:pPr>
        <w:pStyle w:val="ListParagraph"/>
        <w:numPr>
          <w:ilvl w:val="0"/>
          <w:numId w:val="16"/>
        </w:numPr>
        <w:rPr>
          <w:rFonts w:ascii="Century Gothic" w:hAnsi="Century Gothic"/>
          <w:color w:val="000000"/>
          <w:sz w:val="20"/>
          <w:szCs w:val="20"/>
        </w:rPr>
      </w:pPr>
      <w:r w:rsidRPr="00742F2F">
        <w:rPr>
          <w:rFonts w:ascii="Century Gothic" w:hAnsi="Century Gothic"/>
          <w:color w:val="000000"/>
          <w:sz w:val="20"/>
          <w:szCs w:val="20"/>
        </w:rPr>
        <w:t xml:space="preserve">Jabbouri SS, </w:t>
      </w:r>
      <w:r w:rsidRPr="00742F2F">
        <w:rPr>
          <w:rFonts w:ascii="Century Gothic" w:hAnsi="Century Gothic"/>
          <w:b/>
          <w:bCs/>
          <w:color w:val="000000"/>
          <w:sz w:val="20"/>
          <w:szCs w:val="20"/>
        </w:rPr>
        <w:t>McLaughlin W</w:t>
      </w:r>
      <w:r w:rsidRPr="00742F2F">
        <w:rPr>
          <w:rFonts w:ascii="Century Gothic" w:hAnsi="Century Gothic"/>
          <w:color w:val="000000"/>
          <w:sz w:val="20"/>
          <w:szCs w:val="20"/>
        </w:rPr>
        <w:t>, Joo P, Cooperman D, Fulkerson JP, Frumberg DB. Localization of the Adductor Tubercle in the Skeletally Immature: A Computed Tomography Study With Patellofemoral Surgical Implications. Am J Sports Med. 2023 Jun;51(7):1792-1798. doi: 10.1177/03635465231166027. Epub 2023 Apr 24. PMID: 37093662.</w:t>
      </w:r>
    </w:p>
    <w:p w14:paraId="200CF501" w14:textId="77777777" w:rsidR="00742F2F" w:rsidRPr="00742F2F" w:rsidRDefault="00742F2F" w:rsidP="00742F2F">
      <w:pPr>
        <w:pStyle w:val="ListParagraph"/>
        <w:rPr>
          <w:rFonts w:ascii="Century Gothic" w:hAnsi="Century Gothic"/>
          <w:color w:val="000000"/>
          <w:sz w:val="20"/>
          <w:szCs w:val="20"/>
        </w:rPr>
      </w:pPr>
    </w:p>
    <w:p w14:paraId="3A3861CE" w14:textId="4100E665" w:rsidR="00742F2F" w:rsidRDefault="00742F2F" w:rsidP="0044167C">
      <w:pPr>
        <w:pStyle w:val="ListParagraph"/>
        <w:numPr>
          <w:ilvl w:val="0"/>
          <w:numId w:val="16"/>
        </w:numPr>
        <w:rPr>
          <w:rFonts w:ascii="Century Gothic" w:hAnsi="Century Gothic"/>
          <w:color w:val="000000"/>
          <w:sz w:val="20"/>
          <w:szCs w:val="20"/>
        </w:rPr>
      </w:pPr>
      <w:r w:rsidRPr="00742F2F">
        <w:rPr>
          <w:rFonts w:ascii="Century Gothic" w:hAnsi="Century Gothic"/>
          <w:color w:val="000000"/>
          <w:sz w:val="20"/>
          <w:szCs w:val="20"/>
        </w:rPr>
        <w:t xml:space="preserve">Moran J, Lee MS, Kunze KN, Green JS, Katz LD, Wang A, </w:t>
      </w:r>
      <w:r w:rsidRPr="00742F2F">
        <w:rPr>
          <w:rFonts w:ascii="Century Gothic" w:hAnsi="Century Gothic"/>
          <w:b/>
          <w:bCs/>
          <w:color w:val="000000"/>
          <w:sz w:val="20"/>
          <w:szCs w:val="20"/>
        </w:rPr>
        <w:t>McLaughlin WM</w:t>
      </w:r>
      <w:r w:rsidRPr="00742F2F">
        <w:rPr>
          <w:rFonts w:ascii="Century Gothic" w:hAnsi="Century Gothic"/>
          <w:color w:val="000000"/>
          <w:sz w:val="20"/>
          <w:szCs w:val="20"/>
        </w:rPr>
        <w:t>, Gillinov SM, Jimenez AE, Hewett TE, LaPrade RF, Medvecky MJ. Examining the Distribution of Bone Bruise Patterns in Contact and Noncontact Acute Anterior Cruciate Ligament Injuries. Am J Sports Med. 2023 Apr;51(5):1155-1161. doi: 10.1177/03635465231159899. Epub 2023 Mar 3. PMID: 36867053.</w:t>
      </w:r>
    </w:p>
    <w:p w14:paraId="66CF30C0" w14:textId="77777777" w:rsidR="00BF088A" w:rsidRPr="00BF088A" w:rsidRDefault="00BF088A" w:rsidP="00BF088A">
      <w:pPr>
        <w:pStyle w:val="ListParagraph"/>
        <w:rPr>
          <w:rFonts w:ascii="Century Gothic" w:hAnsi="Century Gothic"/>
          <w:color w:val="000000"/>
          <w:sz w:val="20"/>
          <w:szCs w:val="20"/>
        </w:rPr>
      </w:pPr>
    </w:p>
    <w:p w14:paraId="5A937A7F" w14:textId="46C33B55" w:rsidR="00BF088A" w:rsidRDefault="00BF088A" w:rsidP="0044167C">
      <w:pPr>
        <w:pStyle w:val="ListParagraph"/>
        <w:numPr>
          <w:ilvl w:val="0"/>
          <w:numId w:val="16"/>
        </w:numPr>
        <w:rPr>
          <w:rFonts w:ascii="Century Gothic" w:hAnsi="Century Gothic"/>
          <w:color w:val="000000"/>
          <w:sz w:val="20"/>
          <w:szCs w:val="20"/>
        </w:rPr>
      </w:pPr>
      <w:r w:rsidRPr="00BF088A">
        <w:rPr>
          <w:rFonts w:ascii="Century Gothic" w:hAnsi="Century Gothic"/>
          <w:b/>
          <w:bCs/>
          <w:color w:val="000000"/>
          <w:sz w:val="20"/>
          <w:szCs w:val="20"/>
        </w:rPr>
        <w:t>McLaughlin W</w:t>
      </w:r>
      <w:r w:rsidRPr="00BF088A">
        <w:rPr>
          <w:rFonts w:ascii="Century Gothic" w:hAnsi="Century Gothic"/>
          <w:color w:val="000000"/>
          <w:sz w:val="20"/>
          <w:szCs w:val="20"/>
        </w:rPr>
        <w:t>, Gillinov S, Joo P, Moran J, Grauer J, Gardner E. Paper 20: Prior Isolated Meniscus Surgery Significantly Increases the Risk for Future Ipsilateral Anterior Cruciate Ligament Reconstruction up to 5 Years: An Analysis of over 100,000 Patients. Orthop J Sports Med. 2023 Mar 29;11(3 suppl2):2325967123S00020. doi: 10.1177/2325967123S00020. PMCID: PMC10071215.</w:t>
      </w:r>
    </w:p>
    <w:p w14:paraId="1712962E" w14:textId="77777777" w:rsidR="00742F2F" w:rsidRPr="00742F2F" w:rsidRDefault="00742F2F" w:rsidP="00742F2F">
      <w:pPr>
        <w:pStyle w:val="ListParagraph"/>
        <w:rPr>
          <w:rFonts w:ascii="Century Gothic" w:hAnsi="Century Gothic"/>
          <w:color w:val="000000"/>
          <w:sz w:val="20"/>
          <w:szCs w:val="20"/>
        </w:rPr>
      </w:pPr>
    </w:p>
    <w:p w14:paraId="6B397A38" w14:textId="1FCD2EC9" w:rsidR="00742F2F" w:rsidRDefault="00742F2F" w:rsidP="0044167C">
      <w:pPr>
        <w:pStyle w:val="ListParagraph"/>
        <w:numPr>
          <w:ilvl w:val="0"/>
          <w:numId w:val="16"/>
        </w:numPr>
        <w:rPr>
          <w:rFonts w:ascii="Century Gothic" w:hAnsi="Century Gothic"/>
          <w:color w:val="000000"/>
          <w:sz w:val="20"/>
          <w:szCs w:val="20"/>
        </w:rPr>
      </w:pPr>
      <w:r w:rsidRPr="00742F2F">
        <w:rPr>
          <w:rFonts w:ascii="Century Gothic" w:hAnsi="Century Gothic"/>
          <w:color w:val="000000"/>
          <w:sz w:val="20"/>
          <w:szCs w:val="20"/>
        </w:rPr>
        <w:t xml:space="preserve">Moran J, Jimenez AE, Katz LD, Wang A, </w:t>
      </w:r>
      <w:r w:rsidRPr="00742F2F">
        <w:rPr>
          <w:rFonts w:ascii="Century Gothic" w:hAnsi="Century Gothic"/>
          <w:b/>
          <w:bCs/>
          <w:color w:val="000000"/>
          <w:sz w:val="20"/>
          <w:szCs w:val="20"/>
        </w:rPr>
        <w:t>McLaughlin WM</w:t>
      </w:r>
      <w:r w:rsidRPr="00742F2F">
        <w:rPr>
          <w:rFonts w:ascii="Century Gothic" w:hAnsi="Century Gothic"/>
          <w:color w:val="000000"/>
          <w:sz w:val="20"/>
          <w:szCs w:val="20"/>
        </w:rPr>
        <w:t>, Gillinov SM, Patel RR, Kunze KN, Hewett TE, Alaia MJ, LaPrade RF, Medvecky MJ. Examining Preoperative MRI for Medial Meniscal Ramp Lesions in Patients Surgically Treated for Acute Grade 3 Combined Posterolateral Corner Knee Injury. Orthop J Sports Med. 2023 Feb 3;11(2):23259671221144767. doi: 10.1177/23259671221144767. PMID: 36756171; PMCID: PMC9900669.</w:t>
      </w:r>
    </w:p>
    <w:p w14:paraId="1CBAC15A" w14:textId="77777777" w:rsidR="00742F2F" w:rsidRPr="00742F2F" w:rsidRDefault="00742F2F" w:rsidP="00742F2F">
      <w:pPr>
        <w:pStyle w:val="ListParagraph"/>
        <w:rPr>
          <w:rFonts w:ascii="Century Gothic" w:hAnsi="Century Gothic"/>
          <w:color w:val="000000"/>
          <w:sz w:val="20"/>
          <w:szCs w:val="20"/>
        </w:rPr>
      </w:pPr>
    </w:p>
    <w:p w14:paraId="1D889B4E" w14:textId="082CB2EE" w:rsidR="00742F2F" w:rsidRDefault="00742F2F" w:rsidP="0044167C">
      <w:pPr>
        <w:pStyle w:val="ListParagraph"/>
        <w:numPr>
          <w:ilvl w:val="0"/>
          <w:numId w:val="16"/>
        </w:numPr>
        <w:rPr>
          <w:rFonts w:ascii="Century Gothic" w:hAnsi="Century Gothic"/>
          <w:color w:val="000000"/>
          <w:sz w:val="20"/>
          <w:szCs w:val="20"/>
        </w:rPr>
      </w:pPr>
      <w:r w:rsidRPr="00742F2F">
        <w:rPr>
          <w:rFonts w:ascii="Century Gothic" w:hAnsi="Century Gothic"/>
          <w:b/>
          <w:bCs/>
          <w:color w:val="000000"/>
          <w:sz w:val="20"/>
          <w:szCs w:val="20"/>
        </w:rPr>
        <w:t>McLaughlin WM</w:t>
      </w:r>
      <w:r w:rsidRPr="00742F2F">
        <w:rPr>
          <w:rFonts w:ascii="Century Gothic" w:hAnsi="Century Gothic"/>
          <w:color w:val="000000"/>
          <w:sz w:val="20"/>
          <w:szCs w:val="20"/>
        </w:rPr>
        <w:t>, Cravez E, Caruana DL, Wilhelm C, Modrak M, Gardner EC. An Epidemiological Study of Cell Phone-Related Injuries of the Hand and Wrist Reported in United States Emergency Departments From 2011 to 2020. J Hand Surg Glob Online. 2023 Feb 8;5(2):184-188. doi: 10.1016/j.jhsg.2022.11.009. PMID: 36974296; PMCID: PMC10039299.</w:t>
      </w:r>
    </w:p>
    <w:p w14:paraId="62D2EB31" w14:textId="77777777" w:rsidR="00742F2F" w:rsidRPr="00742F2F" w:rsidRDefault="00742F2F" w:rsidP="00742F2F">
      <w:pPr>
        <w:pStyle w:val="ListParagraph"/>
        <w:rPr>
          <w:rFonts w:ascii="Century Gothic" w:hAnsi="Century Gothic"/>
          <w:color w:val="000000"/>
          <w:sz w:val="20"/>
          <w:szCs w:val="20"/>
        </w:rPr>
      </w:pPr>
    </w:p>
    <w:p w14:paraId="35D90CF5" w14:textId="2257FC88" w:rsidR="00742F2F" w:rsidRDefault="00742F2F" w:rsidP="0044167C">
      <w:pPr>
        <w:pStyle w:val="ListParagraph"/>
        <w:numPr>
          <w:ilvl w:val="0"/>
          <w:numId w:val="16"/>
        </w:numPr>
        <w:rPr>
          <w:rFonts w:ascii="Century Gothic" w:hAnsi="Century Gothic"/>
          <w:color w:val="000000"/>
          <w:sz w:val="20"/>
          <w:szCs w:val="20"/>
        </w:rPr>
      </w:pPr>
      <w:r w:rsidRPr="00742F2F">
        <w:rPr>
          <w:rFonts w:ascii="Century Gothic" w:hAnsi="Century Gothic"/>
          <w:color w:val="000000"/>
          <w:sz w:val="20"/>
          <w:szCs w:val="20"/>
        </w:rPr>
        <w:t xml:space="preserve">Kahan JB, Burroughs P, </w:t>
      </w:r>
      <w:r w:rsidRPr="00742F2F">
        <w:rPr>
          <w:rFonts w:ascii="Century Gothic" w:hAnsi="Century Gothic"/>
          <w:b/>
          <w:bCs/>
          <w:color w:val="000000"/>
          <w:sz w:val="20"/>
          <w:szCs w:val="20"/>
        </w:rPr>
        <w:t>Mclaughlin WM</w:t>
      </w:r>
      <w:r w:rsidRPr="00742F2F">
        <w:rPr>
          <w:rFonts w:ascii="Century Gothic" w:hAnsi="Century Gothic"/>
          <w:color w:val="000000"/>
          <w:sz w:val="20"/>
          <w:szCs w:val="20"/>
        </w:rPr>
        <w:t>, Schneble CA, Moran J, Joo PY, Modrak M, Richter DL, Wascher D, Treme GP, Schenck RC, Grauer JN, Medvecky MJ. Comparative Success of Repair Versus Reconstruction for Knee Extra-articular Ligament Injuries. Orthop J Sports Med. 2023 Jan 23;11(1):23259671221143539. doi: 10.1177/23259671221143539. PMID: 36743731; PMCID: PMC9893380.</w:t>
      </w:r>
    </w:p>
    <w:p w14:paraId="51D292AD" w14:textId="77777777" w:rsidR="00466EFD" w:rsidRPr="00466EFD" w:rsidRDefault="00466EFD" w:rsidP="00466EFD">
      <w:pPr>
        <w:pStyle w:val="ListParagraph"/>
        <w:rPr>
          <w:rFonts w:ascii="Century Gothic" w:hAnsi="Century Gothic"/>
          <w:color w:val="000000"/>
          <w:sz w:val="20"/>
          <w:szCs w:val="20"/>
        </w:rPr>
      </w:pPr>
    </w:p>
    <w:p w14:paraId="247FB1BE" w14:textId="5955FA70" w:rsidR="00466EFD" w:rsidRDefault="00466EFD" w:rsidP="0044167C">
      <w:pPr>
        <w:pStyle w:val="ListParagraph"/>
        <w:numPr>
          <w:ilvl w:val="0"/>
          <w:numId w:val="16"/>
        </w:numPr>
        <w:rPr>
          <w:rFonts w:ascii="Century Gothic" w:hAnsi="Century Gothic"/>
          <w:color w:val="000000"/>
          <w:sz w:val="20"/>
          <w:szCs w:val="20"/>
        </w:rPr>
      </w:pPr>
      <w:r w:rsidRPr="00466EFD">
        <w:rPr>
          <w:rFonts w:ascii="Century Gothic" w:hAnsi="Century Gothic"/>
          <w:color w:val="000000"/>
          <w:sz w:val="20"/>
          <w:szCs w:val="20"/>
        </w:rPr>
        <w:t xml:space="preserve">Lee MS, Nam-Woo Kim D, Moran J, Gillinov SM, Mahatme RJ, Monahan PF, Islam W, </w:t>
      </w:r>
      <w:r w:rsidRPr="00466EFD">
        <w:rPr>
          <w:rFonts w:ascii="Century Gothic" w:hAnsi="Century Gothic"/>
          <w:b/>
          <w:bCs/>
          <w:color w:val="000000"/>
          <w:sz w:val="20"/>
          <w:szCs w:val="20"/>
        </w:rPr>
        <w:t>Mclaughlin WM</w:t>
      </w:r>
      <w:r w:rsidRPr="00466EFD">
        <w:rPr>
          <w:rFonts w:ascii="Century Gothic" w:hAnsi="Century Gothic"/>
          <w:color w:val="000000"/>
          <w:sz w:val="20"/>
          <w:szCs w:val="20"/>
        </w:rPr>
        <w:t>, Grimm NL, Jimenez AE. Patients Undergoing Primary Hip Arthroscopy Report Favorable Outcomes at Minimum 10 Year Follow-Up: A Systematic Review. Arthroscopy. 2023 Feb;39(2):459-475. doi: 10.1016/j.arthro.2022.10.040. Epub 2022 Nov 9. PMID: 36334852.</w:t>
      </w:r>
    </w:p>
    <w:p w14:paraId="7ECAB34C" w14:textId="77777777" w:rsidR="00466EFD" w:rsidRPr="00466EFD" w:rsidRDefault="00466EFD" w:rsidP="00466EFD">
      <w:pPr>
        <w:pStyle w:val="ListParagraph"/>
        <w:rPr>
          <w:rFonts w:ascii="Century Gothic" w:hAnsi="Century Gothic"/>
          <w:color w:val="000000"/>
          <w:sz w:val="20"/>
          <w:szCs w:val="20"/>
        </w:rPr>
      </w:pPr>
    </w:p>
    <w:p w14:paraId="231DD467" w14:textId="3EAB9174" w:rsidR="00466EFD" w:rsidRDefault="00466EFD" w:rsidP="00466EFD">
      <w:pPr>
        <w:pStyle w:val="ListParagraph"/>
        <w:numPr>
          <w:ilvl w:val="0"/>
          <w:numId w:val="16"/>
        </w:numPr>
        <w:rPr>
          <w:rFonts w:ascii="Century Gothic" w:hAnsi="Century Gothic"/>
          <w:color w:val="000000"/>
          <w:sz w:val="20"/>
          <w:szCs w:val="20"/>
        </w:rPr>
      </w:pPr>
      <w:r w:rsidRPr="00466EFD">
        <w:rPr>
          <w:rFonts w:ascii="Century Gothic" w:hAnsi="Century Gothic"/>
          <w:color w:val="000000"/>
          <w:sz w:val="20"/>
          <w:szCs w:val="20"/>
        </w:rPr>
        <w:t xml:space="preserve">Moran J, Schneble CA, Katz LD, Jimenez AE, </w:t>
      </w:r>
      <w:r w:rsidRPr="00466EFD">
        <w:rPr>
          <w:rFonts w:ascii="Century Gothic" w:hAnsi="Century Gothic"/>
          <w:b/>
          <w:bCs/>
          <w:color w:val="000000"/>
          <w:sz w:val="20"/>
          <w:szCs w:val="20"/>
        </w:rPr>
        <w:t>McLaughlin WM</w:t>
      </w:r>
      <w:r w:rsidRPr="00466EFD">
        <w:rPr>
          <w:rFonts w:ascii="Century Gothic" w:hAnsi="Century Gothic"/>
          <w:color w:val="000000"/>
          <w:sz w:val="20"/>
          <w:szCs w:val="20"/>
        </w:rPr>
        <w:t>, Vasavada K, Wang A, Kunze KN, Chahla J, LaPrade RF, Alaia MJ, Medvecky MJ. Over One-Third of Patients With Multiligament Knee Injuries and an Intact Anterior Cruciate Ligament Demonstrate Medial Meniscal Ramp Lesions on Magnetic Resonance Imaging. Arthroscopy. 2023 Mar;39(3):592-599. doi: 10.1016/j.arthro.2022.10.022. Epub 2022 Nov 17. PMID: 36575108.</w:t>
      </w:r>
    </w:p>
    <w:p w14:paraId="7EFF7EDF" w14:textId="77777777" w:rsidR="00466EFD" w:rsidRPr="00466EFD" w:rsidRDefault="00466EFD" w:rsidP="00466EFD">
      <w:pPr>
        <w:pStyle w:val="ListParagraph"/>
        <w:rPr>
          <w:rFonts w:ascii="Century Gothic" w:hAnsi="Century Gothic"/>
          <w:color w:val="000000"/>
          <w:sz w:val="20"/>
          <w:szCs w:val="20"/>
        </w:rPr>
      </w:pPr>
    </w:p>
    <w:p w14:paraId="56F7E455" w14:textId="53E18095" w:rsidR="00466EFD" w:rsidRDefault="00466EFD" w:rsidP="00466EFD">
      <w:pPr>
        <w:pStyle w:val="ListParagraph"/>
        <w:numPr>
          <w:ilvl w:val="0"/>
          <w:numId w:val="16"/>
        </w:numPr>
        <w:rPr>
          <w:rFonts w:ascii="Century Gothic" w:hAnsi="Century Gothic"/>
          <w:color w:val="000000"/>
          <w:sz w:val="20"/>
          <w:szCs w:val="20"/>
        </w:rPr>
      </w:pPr>
      <w:r w:rsidRPr="00466EFD">
        <w:rPr>
          <w:rFonts w:ascii="Century Gothic" w:hAnsi="Century Gothic"/>
          <w:color w:val="000000"/>
          <w:sz w:val="20"/>
          <w:szCs w:val="20"/>
        </w:rPr>
        <w:t xml:space="preserve">Coon SN, Yu KE, </w:t>
      </w:r>
      <w:r w:rsidRPr="00466EFD">
        <w:rPr>
          <w:rFonts w:ascii="Century Gothic" w:hAnsi="Century Gothic"/>
          <w:b/>
          <w:bCs/>
          <w:color w:val="000000"/>
          <w:sz w:val="20"/>
          <w:szCs w:val="20"/>
        </w:rPr>
        <w:t>McLaughlin WM</w:t>
      </w:r>
      <w:r w:rsidRPr="00466EFD">
        <w:rPr>
          <w:rFonts w:ascii="Century Gothic" w:hAnsi="Century Gothic"/>
          <w:color w:val="000000"/>
          <w:sz w:val="20"/>
          <w:szCs w:val="20"/>
        </w:rPr>
        <w:t>, Badrinath R, Buzon MR, Cooperman DR, Loder RT. Femoroacetabular impingement in ancient Nubia 1400-656 BC. Arch Orthop Trauma Surg. 2023 Jul;143(7):3909-3917. doi: 10.1007/s00402-022-04649-1. Epub 2022 Oct 17. PMID: 36251076.</w:t>
      </w:r>
    </w:p>
    <w:p w14:paraId="05E483E7" w14:textId="77777777" w:rsidR="00466EFD" w:rsidRPr="00466EFD" w:rsidRDefault="00466EFD" w:rsidP="00466EFD">
      <w:pPr>
        <w:pStyle w:val="ListParagraph"/>
        <w:rPr>
          <w:rFonts w:ascii="Century Gothic" w:hAnsi="Century Gothic"/>
          <w:color w:val="000000"/>
          <w:sz w:val="20"/>
          <w:szCs w:val="20"/>
        </w:rPr>
      </w:pPr>
    </w:p>
    <w:p w14:paraId="0D0EA534" w14:textId="77777777" w:rsidR="00466EFD" w:rsidRPr="00466EFD" w:rsidRDefault="00466EFD" w:rsidP="00466EFD">
      <w:pPr>
        <w:pStyle w:val="ListParagraph"/>
        <w:ind w:left="360"/>
        <w:rPr>
          <w:rFonts w:ascii="Century Gothic" w:hAnsi="Century Gothic"/>
          <w:color w:val="000000"/>
          <w:sz w:val="20"/>
          <w:szCs w:val="20"/>
        </w:rPr>
      </w:pPr>
    </w:p>
    <w:p w14:paraId="0DEC68D5" w14:textId="7289EA91" w:rsidR="00466EFD" w:rsidRDefault="00466EFD" w:rsidP="006A1F7A">
      <w:pPr>
        <w:pStyle w:val="ListParagraph"/>
        <w:numPr>
          <w:ilvl w:val="0"/>
          <w:numId w:val="16"/>
        </w:numPr>
        <w:rPr>
          <w:rFonts w:ascii="Century Gothic" w:hAnsi="Century Gothic"/>
          <w:color w:val="000000"/>
          <w:sz w:val="20"/>
          <w:szCs w:val="20"/>
        </w:rPr>
      </w:pPr>
      <w:r w:rsidRPr="00466EFD">
        <w:rPr>
          <w:rFonts w:ascii="Century Gothic" w:hAnsi="Century Gothic"/>
          <w:color w:val="000000"/>
          <w:sz w:val="20"/>
          <w:szCs w:val="20"/>
        </w:rPr>
        <w:t xml:space="preserve">Gouzoulis MJ, Joo PY, Kammien AJ, </w:t>
      </w:r>
      <w:r w:rsidRPr="00466EFD">
        <w:rPr>
          <w:rFonts w:ascii="Century Gothic" w:hAnsi="Century Gothic"/>
          <w:b/>
          <w:bCs/>
          <w:color w:val="000000"/>
          <w:sz w:val="20"/>
          <w:szCs w:val="20"/>
        </w:rPr>
        <w:t>McLaughlin WM</w:t>
      </w:r>
      <w:r w:rsidRPr="00466EFD">
        <w:rPr>
          <w:rFonts w:ascii="Century Gothic" w:hAnsi="Century Gothic"/>
          <w:color w:val="000000"/>
          <w:sz w:val="20"/>
          <w:szCs w:val="20"/>
        </w:rPr>
        <w:t>, Yoo B, Grauer JN. Risk factors for venous thromboembolism following fractures isolated to the foot and ankle fracture. PLoS One. 2022 Oct 20;17(10):e0276548. doi: 10.1371/journal.pone.0276548. PMID: 36264985; PMCID: PMC9584400.</w:t>
      </w:r>
    </w:p>
    <w:p w14:paraId="6A0B924A" w14:textId="77777777" w:rsidR="00E5159F" w:rsidRPr="00466EFD" w:rsidRDefault="00E5159F" w:rsidP="00466EFD">
      <w:pPr>
        <w:rPr>
          <w:rFonts w:ascii="Century Gothic" w:hAnsi="Century Gothic"/>
          <w:color w:val="000000"/>
          <w:sz w:val="20"/>
          <w:szCs w:val="20"/>
        </w:rPr>
      </w:pPr>
    </w:p>
    <w:p w14:paraId="1DEA471A" w14:textId="00DB7624" w:rsidR="006A1F7A" w:rsidRPr="00BD6DC4" w:rsidRDefault="006A1F7A" w:rsidP="006A1F7A">
      <w:pPr>
        <w:pStyle w:val="ListParagraph"/>
        <w:numPr>
          <w:ilvl w:val="0"/>
          <w:numId w:val="16"/>
        </w:numPr>
        <w:rPr>
          <w:rFonts w:ascii="Century Gothic" w:hAnsi="Century Gothic"/>
          <w:color w:val="000000"/>
          <w:sz w:val="20"/>
          <w:szCs w:val="20"/>
        </w:rPr>
      </w:pPr>
      <w:r w:rsidRPr="00BD6DC4">
        <w:rPr>
          <w:rFonts w:ascii="Century Gothic" w:hAnsi="Century Gothic"/>
          <w:color w:val="000000"/>
          <w:sz w:val="20"/>
          <w:szCs w:val="20"/>
        </w:rPr>
        <w:t xml:space="preserve">Moran J, Jimenez AE, Katz LD, Wang A, </w:t>
      </w:r>
      <w:r w:rsidRPr="00BD6DC4">
        <w:rPr>
          <w:rFonts w:ascii="Century Gothic" w:hAnsi="Century Gothic"/>
          <w:b/>
          <w:bCs/>
          <w:color w:val="000000"/>
          <w:sz w:val="20"/>
          <w:szCs w:val="20"/>
        </w:rPr>
        <w:t>McLaughlin WM</w:t>
      </w:r>
      <w:r w:rsidRPr="00BD6DC4">
        <w:rPr>
          <w:rFonts w:ascii="Century Gothic" w:hAnsi="Century Gothic"/>
          <w:color w:val="000000"/>
          <w:sz w:val="20"/>
          <w:szCs w:val="20"/>
        </w:rPr>
        <w:t xml:space="preserve">, Gillinov SM, Patel RR, Kunze KN, Hewett TE, Alaia MJ, LaPrade RF, Medvecky MJ. Examining Preoperative Magnetic Resonance Images for Medial Meniscal Ramp Lesions in Patients Surgically Treated for Acute Grade III Combined Posterolateral Corner Knee Injuries. </w:t>
      </w:r>
      <w:r>
        <w:rPr>
          <w:rFonts w:ascii="Century Gothic" w:hAnsi="Century Gothic"/>
          <w:color w:val="000000"/>
          <w:sz w:val="20"/>
          <w:szCs w:val="20"/>
        </w:rPr>
        <w:t>Accepted</w:t>
      </w:r>
      <w:r w:rsidRPr="00BD6DC4">
        <w:rPr>
          <w:rFonts w:ascii="Century Gothic" w:hAnsi="Century Gothic"/>
          <w:color w:val="000000"/>
          <w:sz w:val="20"/>
          <w:szCs w:val="20"/>
        </w:rPr>
        <w:t xml:space="preserve"> to </w:t>
      </w:r>
      <w:r w:rsidRPr="00BD6DC4">
        <w:rPr>
          <w:rFonts w:ascii="Century Gothic" w:hAnsi="Century Gothic"/>
          <w:i/>
          <w:iCs/>
          <w:color w:val="000000"/>
          <w:sz w:val="20"/>
          <w:szCs w:val="20"/>
        </w:rPr>
        <w:t>OJSM</w:t>
      </w:r>
      <w:r w:rsidR="00B67F28">
        <w:rPr>
          <w:rFonts w:ascii="Century Gothic" w:hAnsi="Century Gothic"/>
          <w:i/>
          <w:iCs/>
          <w:color w:val="000000"/>
          <w:sz w:val="20"/>
          <w:szCs w:val="20"/>
        </w:rPr>
        <w:t xml:space="preserve"> </w:t>
      </w:r>
    </w:p>
    <w:p w14:paraId="70440182" w14:textId="77777777" w:rsidR="003D3B97" w:rsidRPr="00466EFD" w:rsidRDefault="003D3B97" w:rsidP="00466EFD">
      <w:pPr>
        <w:rPr>
          <w:rFonts w:ascii="Century Gothic" w:hAnsi="Century Gothic"/>
          <w:b/>
          <w:bCs/>
          <w:color w:val="000000"/>
          <w:sz w:val="20"/>
          <w:szCs w:val="20"/>
        </w:rPr>
      </w:pPr>
    </w:p>
    <w:p w14:paraId="325137AB" w14:textId="7D3803AE" w:rsidR="007A15B8" w:rsidRDefault="00742F2F" w:rsidP="007A15B8">
      <w:pPr>
        <w:pStyle w:val="ListParagraph"/>
        <w:numPr>
          <w:ilvl w:val="0"/>
          <w:numId w:val="16"/>
        </w:numPr>
        <w:rPr>
          <w:rFonts w:ascii="Century Gothic" w:hAnsi="Century Gothic" w:cs="Arial"/>
          <w:sz w:val="20"/>
          <w:szCs w:val="20"/>
        </w:rPr>
      </w:pPr>
      <w:r w:rsidRPr="00742F2F">
        <w:rPr>
          <w:rFonts w:ascii="Century Gothic" w:hAnsi="Century Gothic" w:cs="Arial"/>
          <w:sz w:val="20"/>
          <w:szCs w:val="20"/>
        </w:rPr>
        <w:t xml:space="preserve">Yu KE, Cooperman DR, Schneble CA, </w:t>
      </w:r>
      <w:r w:rsidRPr="00742F2F">
        <w:rPr>
          <w:rFonts w:ascii="Century Gothic" w:hAnsi="Century Gothic" w:cs="Arial"/>
          <w:b/>
          <w:bCs/>
          <w:sz w:val="20"/>
          <w:szCs w:val="20"/>
        </w:rPr>
        <w:t>McLaughlin W</w:t>
      </w:r>
      <w:r w:rsidRPr="00742F2F">
        <w:rPr>
          <w:rFonts w:ascii="Century Gothic" w:hAnsi="Century Gothic" w:cs="Arial"/>
          <w:sz w:val="20"/>
          <w:szCs w:val="20"/>
        </w:rPr>
        <w:t>, Beitler B, Kaliney R, Wang A, Fulkerson JP. Reconceptualization of Trochlear Dysplasia in Patients With Recurrent Patellar Dislocation Using 3-Dimensional Models. Orthop J Sports Med. 2022 Nov 21;10(11):23259671221138257. doi: 10.1177/23259671221138257. PMID: 36458105; PMCID: PMC9706073.</w:t>
      </w:r>
    </w:p>
    <w:p w14:paraId="2D3DD716" w14:textId="77777777" w:rsidR="00742F2F" w:rsidRPr="00742F2F" w:rsidRDefault="00742F2F" w:rsidP="00742F2F">
      <w:pPr>
        <w:pStyle w:val="ListParagraph"/>
        <w:rPr>
          <w:rFonts w:ascii="Century Gothic" w:hAnsi="Century Gothic" w:cs="Arial"/>
          <w:sz w:val="20"/>
          <w:szCs w:val="20"/>
        </w:rPr>
      </w:pPr>
    </w:p>
    <w:p w14:paraId="68F229E3" w14:textId="29B8DD34" w:rsidR="00742F2F" w:rsidRDefault="00742F2F" w:rsidP="007A15B8">
      <w:pPr>
        <w:pStyle w:val="ListParagraph"/>
        <w:numPr>
          <w:ilvl w:val="0"/>
          <w:numId w:val="16"/>
        </w:numPr>
        <w:rPr>
          <w:rFonts w:ascii="Century Gothic" w:hAnsi="Century Gothic" w:cs="Arial"/>
          <w:sz w:val="20"/>
          <w:szCs w:val="20"/>
        </w:rPr>
      </w:pPr>
      <w:r w:rsidRPr="00742F2F">
        <w:rPr>
          <w:rFonts w:ascii="Century Gothic" w:hAnsi="Century Gothic" w:cs="Arial"/>
          <w:sz w:val="20"/>
          <w:szCs w:val="20"/>
        </w:rPr>
        <w:t xml:space="preserve">Moran J, Kahan JB, Schneble CA, </w:t>
      </w:r>
      <w:r w:rsidRPr="00742F2F">
        <w:rPr>
          <w:rFonts w:ascii="Century Gothic" w:hAnsi="Century Gothic" w:cs="Arial"/>
          <w:b/>
          <w:bCs/>
          <w:sz w:val="20"/>
          <w:szCs w:val="20"/>
        </w:rPr>
        <w:t>McLaughlin WM</w:t>
      </w:r>
      <w:r w:rsidRPr="00742F2F">
        <w:rPr>
          <w:rFonts w:ascii="Century Gothic" w:hAnsi="Century Gothic" w:cs="Arial"/>
          <w:sz w:val="20"/>
          <w:szCs w:val="20"/>
        </w:rPr>
        <w:t>, Green JS, Gillinov SM, Cheng R, Patel RR, Jimenez AE, LaPrade RF, Schenck RC Jr, Medvecky MJ. Repair of Acute Grade 3 Combined Posterolateral Corner Avulsion Injuries Using an Enhanced Fixation Technique. Orthop J Sports Med. 2022 Nov 11;10(11):23259671221131817. doi: 10.1177/23259671221131817. PMID: 36389620; PMCID: PMC9663643.</w:t>
      </w:r>
    </w:p>
    <w:p w14:paraId="1EA5DAC5" w14:textId="77777777" w:rsidR="00742F2F" w:rsidRPr="00742F2F" w:rsidRDefault="00742F2F" w:rsidP="00742F2F">
      <w:pPr>
        <w:pStyle w:val="ListParagraph"/>
        <w:rPr>
          <w:rFonts w:ascii="Century Gothic" w:hAnsi="Century Gothic" w:cs="Arial"/>
          <w:sz w:val="20"/>
          <w:szCs w:val="20"/>
        </w:rPr>
      </w:pPr>
    </w:p>
    <w:p w14:paraId="340AD54E" w14:textId="77777777" w:rsidR="00742F2F" w:rsidRPr="00742F2F" w:rsidRDefault="00742F2F" w:rsidP="00742F2F">
      <w:pPr>
        <w:pStyle w:val="ListParagraph"/>
        <w:ind w:left="360"/>
        <w:rPr>
          <w:rFonts w:ascii="Century Gothic" w:hAnsi="Century Gothic" w:cs="Arial"/>
          <w:sz w:val="20"/>
          <w:szCs w:val="20"/>
        </w:rPr>
      </w:pPr>
    </w:p>
    <w:p w14:paraId="667F2F56" w14:textId="4C85231F" w:rsidR="00BD6DC4" w:rsidRPr="00742F2F" w:rsidRDefault="00BD6DC4" w:rsidP="00CE2D96">
      <w:pPr>
        <w:pStyle w:val="ListParagraph"/>
        <w:numPr>
          <w:ilvl w:val="0"/>
          <w:numId w:val="16"/>
        </w:numPr>
        <w:rPr>
          <w:rFonts w:ascii="Century Gothic" w:hAnsi="Century Gothic"/>
          <w:color w:val="000000"/>
          <w:sz w:val="20"/>
          <w:szCs w:val="20"/>
        </w:rPr>
      </w:pPr>
      <w:r w:rsidRPr="00BC1ABA">
        <w:rPr>
          <w:rFonts w:ascii="Century Gothic" w:hAnsi="Century Gothic" w:cs="Arial"/>
          <w:sz w:val="20"/>
          <w:szCs w:val="20"/>
        </w:rPr>
        <w:t xml:space="preserve">Green JS, Moran J, Marcel A, </w:t>
      </w:r>
      <w:r w:rsidRPr="00BC1ABA">
        <w:rPr>
          <w:rFonts w:ascii="Century Gothic" w:hAnsi="Century Gothic" w:cs="Arial"/>
          <w:b/>
          <w:bCs/>
          <w:sz w:val="20"/>
          <w:szCs w:val="20"/>
        </w:rPr>
        <w:t>McLaughlin W</w:t>
      </w:r>
      <w:r w:rsidR="00F24506">
        <w:rPr>
          <w:rFonts w:ascii="Century Gothic" w:hAnsi="Century Gothic" w:cs="Arial"/>
          <w:b/>
          <w:bCs/>
          <w:sz w:val="20"/>
          <w:szCs w:val="20"/>
        </w:rPr>
        <w:t>M</w:t>
      </w:r>
      <w:r w:rsidRPr="00BC1ABA">
        <w:rPr>
          <w:rFonts w:ascii="Century Gothic" w:hAnsi="Century Gothic" w:cs="Arial"/>
          <w:sz w:val="20"/>
          <w:szCs w:val="20"/>
        </w:rPr>
        <w:t>, Yalcin S, Joo PY, Wang A, Porrino J, Jimenez AE, Medvecky MJ, Katz LD. Posteromedial Tibial Plateau Bone Bruises are Associated with Medial Meniscal Ramp Lesions in Patients with Concomitant Anterior Cruciate Ligament Ruptures: A Systematic Review &amp; Meta-Analysis</w:t>
      </w:r>
      <w:r>
        <w:rPr>
          <w:rFonts w:ascii="Century Gothic" w:hAnsi="Century Gothic" w:cs="Arial"/>
          <w:sz w:val="20"/>
          <w:szCs w:val="20"/>
        </w:rPr>
        <w:t xml:space="preserve">. </w:t>
      </w:r>
      <w:r w:rsidR="00C5739A" w:rsidRPr="00C5739A">
        <w:rPr>
          <w:rFonts w:ascii="Century Gothic" w:hAnsi="Century Gothic" w:cs="Arial"/>
          <w:sz w:val="20"/>
          <w:szCs w:val="20"/>
        </w:rPr>
        <w:t>Phys Sportsmed. 2022 Aug 5:1-8. doi: 10.1080/00913847.2022.2108350. Online ahead of print.PMID: 35915996</w:t>
      </w:r>
    </w:p>
    <w:p w14:paraId="05E8E21F" w14:textId="77777777" w:rsidR="00742F2F" w:rsidRPr="00742F2F" w:rsidRDefault="00742F2F" w:rsidP="00742F2F">
      <w:pPr>
        <w:pStyle w:val="ListParagraph"/>
        <w:rPr>
          <w:rFonts w:ascii="Century Gothic" w:hAnsi="Century Gothic"/>
          <w:color w:val="000000"/>
          <w:sz w:val="20"/>
          <w:szCs w:val="20"/>
        </w:rPr>
      </w:pPr>
    </w:p>
    <w:p w14:paraId="2AA137DD" w14:textId="70328790" w:rsidR="00742F2F" w:rsidRPr="00BD6DC4" w:rsidRDefault="00742F2F" w:rsidP="00CE2D96">
      <w:pPr>
        <w:pStyle w:val="ListParagraph"/>
        <w:numPr>
          <w:ilvl w:val="0"/>
          <w:numId w:val="16"/>
        </w:numPr>
        <w:rPr>
          <w:rFonts w:ascii="Century Gothic" w:hAnsi="Century Gothic"/>
          <w:color w:val="000000"/>
          <w:sz w:val="20"/>
          <w:szCs w:val="20"/>
        </w:rPr>
      </w:pPr>
      <w:r w:rsidRPr="00742F2F">
        <w:rPr>
          <w:rFonts w:ascii="Century Gothic" w:hAnsi="Century Gothic"/>
          <w:color w:val="000000"/>
          <w:sz w:val="20"/>
          <w:szCs w:val="20"/>
        </w:rPr>
        <w:t xml:space="preserve">Green JS, Yalcin S, Moran J, </w:t>
      </w:r>
      <w:r w:rsidRPr="00742F2F">
        <w:rPr>
          <w:rFonts w:ascii="Century Gothic" w:hAnsi="Century Gothic"/>
          <w:b/>
          <w:bCs/>
          <w:color w:val="000000"/>
          <w:sz w:val="20"/>
          <w:szCs w:val="20"/>
        </w:rPr>
        <w:t>McLaughlin WM</w:t>
      </w:r>
      <w:r w:rsidRPr="00742F2F">
        <w:rPr>
          <w:rFonts w:ascii="Century Gothic" w:hAnsi="Century Gothic"/>
          <w:color w:val="000000"/>
          <w:sz w:val="20"/>
          <w:szCs w:val="20"/>
        </w:rPr>
        <w:t>, Medvecky MJ. Dual Posteromedial Portal Technique for Surgical Repair of an Unstable Medial Meniscal Ramp Lesion. </w:t>
      </w:r>
      <w:r w:rsidRPr="00742F2F">
        <w:rPr>
          <w:rFonts w:ascii="Century Gothic" w:hAnsi="Century Gothic"/>
          <w:i/>
          <w:iCs/>
          <w:color w:val="000000"/>
          <w:sz w:val="20"/>
          <w:szCs w:val="20"/>
        </w:rPr>
        <w:t>Video Journal of Sports Medicine</w:t>
      </w:r>
      <w:r w:rsidRPr="00742F2F">
        <w:rPr>
          <w:rFonts w:ascii="Century Gothic" w:hAnsi="Century Gothic"/>
          <w:color w:val="000000"/>
          <w:sz w:val="20"/>
          <w:szCs w:val="20"/>
        </w:rPr>
        <w:t>. 2022;2(6). doi:</w:t>
      </w:r>
      <w:hyperlink r:id="rId6" w:history="1">
        <w:r w:rsidRPr="00742F2F">
          <w:rPr>
            <w:rStyle w:val="Hyperlink"/>
            <w:rFonts w:ascii="Century Gothic" w:hAnsi="Century Gothic"/>
            <w:sz w:val="20"/>
            <w:szCs w:val="20"/>
          </w:rPr>
          <w:t>10.1177/26350254221122583</w:t>
        </w:r>
      </w:hyperlink>
    </w:p>
    <w:p w14:paraId="5AD18791" w14:textId="77777777" w:rsidR="00BD6DC4" w:rsidRDefault="00BD6DC4" w:rsidP="00BD6DC4">
      <w:pPr>
        <w:pStyle w:val="ListParagraph"/>
        <w:ind w:left="360"/>
        <w:rPr>
          <w:rFonts w:ascii="Century Gothic" w:hAnsi="Century Gothic"/>
          <w:color w:val="000000"/>
          <w:sz w:val="20"/>
          <w:szCs w:val="20"/>
        </w:rPr>
      </w:pPr>
    </w:p>
    <w:p w14:paraId="129A24E3" w14:textId="2B2DAE8F" w:rsidR="00A32BC7" w:rsidRDefault="00A32BC7" w:rsidP="00E72AC1">
      <w:pPr>
        <w:pStyle w:val="ListParagraph"/>
        <w:numPr>
          <w:ilvl w:val="0"/>
          <w:numId w:val="16"/>
        </w:numPr>
        <w:rPr>
          <w:rFonts w:ascii="Century Gothic" w:hAnsi="Century Gothic" w:cs="Arial"/>
          <w:sz w:val="20"/>
          <w:szCs w:val="20"/>
        </w:rPr>
      </w:pPr>
      <w:r w:rsidRPr="00A32BC7">
        <w:rPr>
          <w:rFonts w:ascii="Century Gothic" w:hAnsi="Century Gothic" w:cs="Arial"/>
          <w:b/>
          <w:bCs/>
          <w:sz w:val="20"/>
          <w:szCs w:val="20"/>
        </w:rPr>
        <w:t>McLaughlin WM</w:t>
      </w:r>
      <w:r w:rsidRPr="00A32BC7">
        <w:rPr>
          <w:rFonts w:ascii="Century Gothic" w:hAnsi="Century Gothic" w:cs="Arial"/>
          <w:sz w:val="20"/>
          <w:szCs w:val="20"/>
        </w:rPr>
        <w:t>, Donnelley C, Yu K, Gillinov S, Tuason D. Three-Dimensional Printing versus Freehand Surgical Techniques in the Surgical Management of Adolescent Idiopathic Spinal Deformity.</w:t>
      </w:r>
      <w:r w:rsidR="00C5739A" w:rsidRPr="00C5739A">
        <w:rPr>
          <w:rFonts w:ascii="Segoe UI" w:hAnsi="Segoe UI" w:cs="Segoe UI"/>
          <w:noProof w:val="0"/>
          <w:color w:val="4D8055"/>
          <w:sz w:val="21"/>
          <w:szCs w:val="21"/>
          <w:shd w:val="clear" w:color="auto" w:fill="FFFFFF"/>
        </w:rPr>
        <w:t xml:space="preserve"> </w:t>
      </w:r>
      <w:r w:rsidR="00C5739A" w:rsidRPr="00C5739A">
        <w:rPr>
          <w:rFonts w:ascii="Century Gothic" w:hAnsi="Century Gothic" w:cs="Arial"/>
          <w:sz w:val="20"/>
          <w:szCs w:val="20"/>
        </w:rPr>
        <w:t>J Spine Surg. 2022 Jun;8(2):234-241. doi: 10.21037/jss-22-28.PMID: 35875617</w:t>
      </w:r>
    </w:p>
    <w:p w14:paraId="2E130C8B" w14:textId="77777777" w:rsidR="00A32BC7" w:rsidRDefault="00A32BC7" w:rsidP="00A32BC7">
      <w:pPr>
        <w:pStyle w:val="ListParagraph"/>
        <w:ind w:left="360"/>
        <w:rPr>
          <w:rFonts w:ascii="Century Gothic" w:hAnsi="Century Gothic" w:cs="Arial"/>
          <w:sz w:val="20"/>
          <w:szCs w:val="20"/>
        </w:rPr>
      </w:pPr>
    </w:p>
    <w:p w14:paraId="02335A0B" w14:textId="0FAC7EAF" w:rsidR="008E3B81" w:rsidRPr="008E3B81" w:rsidRDefault="008E3B81" w:rsidP="00E72AC1">
      <w:pPr>
        <w:pStyle w:val="ListParagraph"/>
        <w:numPr>
          <w:ilvl w:val="0"/>
          <w:numId w:val="16"/>
        </w:numPr>
        <w:rPr>
          <w:rFonts w:ascii="Century Gothic" w:hAnsi="Century Gothic" w:cs="Arial"/>
          <w:sz w:val="20"/>
          <w:szCs w:val="20"/>
        </w:rPr>
      </w:pPr>
      <w:r w:rsidRPr="008E3B81">
        <w:rPr>
          <w:rFonts w:ascii="Century Gothic" w:hAnsi="Century Gothic" w:cs="Arial"/>
          <w:sz w:val="20"/>
          <w:szCs w:val="20"/>
        </w:rPr>
        <w:t xml:space="preserve">Gillinov SM, Fosam A, Burroughs PJ, Schneble CA, </w:t>
      </w:r>
      <w:r w:rsidRPr="008E3B81">
        <w:rPr>
          <w:rFonts w:ascii="Century Gothic" w:hAnsi="Century Gothic" w:cs="Arial"/>
          <w:b/>
          <w:bCs/>
          <w:sz w:val="20"/>
          <w:szCs w:val="20"/>
        </w:rPr>
        <w:t>McLaughlin WM,</w:t>
      </w:r>
      <w:r w:rsidRPr="008E3B81">
        <w:rPr>
          <w:rFonts w:ascii="Century Gothic" w:hAnsi="Century Gothic" w:cs="Arial"/>
          <w:sz w:val="20"/>
          <w:szCs w:val="20"/>
        </w:rPr>
        <w:t xml:space="preserve"> Moran J, Jimenez AE, Grauer JN, Medvecky MJ (2022, in-press). Incidence, timing, and risk factors for five-year revision surgery after autologous chondrocyte implantation in 533 patients. </w:t>
      </w:r>
      <w:r w:rsidR="00C5739A" w:rsidRPr="00C5739A">
        <w:rPr>
          <w:rFonts w:ascii="Century Gothic" w:hAnsi="Century Gothic" w:cs="Arial"/>
          <w:i/>
          <w:iCs/>
          <w:sz w:val="20"/>
          <w:szCs w:val="20"/>
        </w:rPr>
        <w:t>Am J Sports Med. 2022 Sep;50(11):2893-2899. doi: 10.1177/03635465221111115. Epub 2022 Aug 2.PMID: 35916771</w:t>
      </w:r>
    </w:p>
    <w:p w14:paraId="07C5352D" w14:textId="77777777" w:rsidR="008E3B81" w:rsidRDefault="008E3B81" w:rsidP="008E3B81">
      <w:pPr>
        <w:pStyle w:val="ListParagraph"/>
        <w:ind w:left="360"/>
        <w:rPr>
          <w:rFonts w:ascii="Century Gothic" w:hAnsi="Century Gothic" w:cs="Arial"/>
          <w:sz w:val="20"/>
          <w:szCs w:val="20"/>
        </w:rPr>
      </w:pPr>
    </w:p>
    <w:p w14:paraId="47294092" w14:textId="0E475E87" w:rsidR="00A6570A" w:rsidRDefault="00A6570A" w:rsidP="00E72AC1">
      <w:pPr>
        <w:pStyle w:val="ListParagraph"/>
        <w:numPr>
          <w:ilvl w:val="0"/>
          <w:numId w:val="16"/>
        </w:numPr>
        <w:rPr>
          <w:rFonts w:ascii="Century Gothic" w:hAnsi="Century Gothic" w:cs="Arial"/>
          <w:sz w:val="20"/>
          <w:szCs w:val="20"/>
        </w:rPr>
      </w:pPr>
      <w:r w:rsidRPr="00A6570A">
        <w:rPr>
          <w:rFonts w:ascii="Century Gothic" w:hAnsi="Century Gothic" w:cs="Arial"/>
          <w:sz w:val="20"/>
          <w:szCs w:val="20"/>
        </w:rPr>
        <w:t xml:space="preserve">Mercier MR, Galivanche AR, Wiggins AJ, Kahan JB, </w:t>
      </w:r>
      <w:r w:rsidRPr="00A6570A">
        <w:rPr>
          <w:rFonts w:ascii="Century Gothic" w:hAnsi="Century Gothic" w:cs="Arial"/>
          <w:b/>
          <w:bCs/>
          <w:sz w:val="20"/>
          <w:szCs w:val="20"/>
        </w:rPr>
        <w:t>McLaughlin W</w:t>
      </w:r>
      <w:r w:rsidRPr="00A6570A">
        <w:rPr>
          <w:rFonts w:ascii="Century Gothic" w:hAnsi="Century Gothic" w:cs="Arial"/>
          <w:sz w:val="20"/>
          <w:szCs w:val="20"/>
        </w:rPr>
        <w:t xml:space="preserve">, Radford ZJ, Grauer JN. Gardner EC. Patient Demographic Factors Associated with Physical Therapy Utilization Following Uncomplicated Meniscectomy. </w:t>
      </w:r>
      <w:r w:rsidR="001471B6" w:rsidRPr="001471B6">
        <w:rPr>
          <w:rFonts w:ascii="Century Gothic" w:hAnsi="Century Gothic" w:cs="Arial"/>
          <w:sz w:val="20"/>
          <w:szCs w:val="20"/>
        </w:rPr>
        <w:t>J Am Acad Orthop Surg Glob Res Rev. 2022 Jul 11;6(7):e22.00135. doi: 10.5435/JAAOSGlobal-D-22-00135. eCollection 2022 Jul 1.</w:t>
      </w:r>
      <w:r w:rsidR="00403CD0">
        <w:rPr>
          <w:rFonts w:ascii="Century Gothic" w:hAnsi="Century Gothic" w:cs="Arial"/>
          <w:sz w:val="20"/>
          <w:szCs w:val="20"/>
        </w:rPr>
        <w:t>PMID:35816646</w:t>
      </w:r>
    </w:p>
    <w:p w14:paraId="32C35322" w14:textId="77777777" w:rsidR="00A6570A" w:rsidRDefault="00A6570A" w:rsidP="00A6570A">
      <w:pPr>
        <w:pStyle w:val="ListParagraph"/>
        <w:ind w:left="360"/>
        <w:rPr>
          <w:rFonts w:ascii="Century Gothic" w:hAnsi="Century Gothic" w:cs="Arial"/>
          <w:sz w:val="20"/>
          <w:szCs w:val="20"/>
        </w:rPr>
      </w:pPr>
    </w:p>
    <w:p w14:paraId="19732117" w14:textId="12A96964" w:rsidR="00E72AC1" w:rsidRDefault="00E72AC1" w:rsidP="00E72AC1">
      <w:pPr>
        <w:pStyle w:val="ListParagraph"/>
        <w:numPr>
          <w:ilvl w:val="0"/>
          <w:numId w:val="16"/>
        </w:numPr>
        <w:rPr>
          <w:rFonts w:ascii="Century Gothic" w:hAnsi="Century Gothic" w:cs="Arial"/>
          <w:sz w:val="20"/>
          <w:szCs w:val="20"/>
        </w:rPr>
      </w:pPr>
      <w:r>
        <w:rPr>
          <w:rFonts w:ascii="Century Gothic" w:hAnsi="Century Gothic" w:cs="Arial"/>
          <w:sz w:val="20"/>
          <w:szCs w:val="20"/>
        </w:rPr>
        <w:t xml:space="preserve">Brand J, Ani L, Rankin K, </w:t>
      </w:r>
      <w:r w:rsidRPr="00071608">
        <w:rPr>
          <w:rFonts w:ascii="Century Gothic" w:hAnsi="Century Gothic" w:cs="Arial"/>
          <w:b/>
          <w:bCs/>
          <w:sz w:val="20"/>
          <w:szCs w:val="20"/>
        </w:rPr>
        <w:t>McLaughlin WM</w:t>
      </w:r>
      <w:r>
        <w:rPr>
          <w:rFonts w:ascii="Century Gothic" w:hAnsi="Century Gothic" w:cs="Arial"/>
          <w:sz w:val="20"/>
          <w:szCs w:val="20"/>
        </w:rPr>
        <w:t xml:space="preserve">, Li D, Riedel M, Leslie M. Comparing outcomes in Cemented and Non-Cemented Hemiarthroplasty. </w:t>
      </w:r>
      <w:r w:rsidR="00C5739A" w:rsidRPr="00C5739A">
        <w:rPr>
          <w:rFonts w:ascii="Century Gothic" w:hAnsi="Century Gothic" w:cs="Arial"/>
          <w:sz w:val="20"/>
          <w:szCs w:val="20"/>
        </w:rPr>
        <w:t>J Am Acad Orthop Surg. 2022 May 10. doi: 10.5435/JAAOS-D-21-01178. Online ahead of print.PMID: 35551159</w:t>
      </w:r>
    </w:p>
    <w:p w14:paraId="16672E84" w14:textId="77777777" w:rsidR="00E72AC1" w:rsidRDefault="00E72AC1" w:rsidP="00E72AC1">
      <w:pPr>
        <w:pStyle w:val="ListParagraph"/>
        <w:ind w:left="360"/>
        <w:rPr>
          <w:rFonts w:ascii="Century Gothic" w:hAnsi="Century Gothic"/>
          <w:color w:val="000000"/>
          <w:sz w:val="20"/>
          <w:szCs w:val="20"/>
        </w:rPr>
      </w:pPr>
    </w:p>
    <w:p w14:paraId="6052C18B" w14:textId="77777777" w:rsidR="00E72AC1" w:rsidRDefault="00E72AC1" w:rsidP="00E72AC1">
      <w:pPr>
        <w:pStyle w:val="ListParagraph"/>
        <w:ind w:left="360"/>
        <w:rPr>
          <w:rFonts w:ascii="Century Gothic" w:hAnsi="Century Gothic"/>
          <w:color w:val="000000"/>
          <w:sz w:val="20"/>
          <w:szCs w:val="20"/>
        </w:rPr>
      </w:pPr>
    </w:p>
    <w:p w14:paraId="57A42B51" w14:textId="365AA5BB" w:rsidR="00E72AC1" w:rsidRPr="00E72AC1" w:rsidRDefault="00E72AC1" w:rsidP="009F6C76">
      <w:pPr>
        <w:pStyle w:val="ListParagraph"/>
        <w:numPr>
          <w:ilvl w:val="0"/>
          <w:numId w:val="16"/>
        </w:numPr>
        <w:rPr>
          <w:rFonts w:ascii="Century Gothic" w:hAnsi="Century Gothic"/>
          <w:color w:val="000000"/>
          <w:sz w:val="20"/>
          <w:szCs w:val="20"/>
        </w:rPr>
      </w:pPr>
      <w:r w:rsidRPr="00211D77">
        <w:rPr>
          <w:rFonts w:ascii="Century Gothic" w:hAnsi="Century Gothic"/>
          <w:color w:val="000000"/>
          <w:sz w:val="20"/>
          <w:szCs w:val="20"/>
        </w:rPr>
        <w:t xml:space="preserve">Green JS, Moran J, Kahan JB, </w:t>
      </w:r>
      <w:r w:rsidRPr="00211D77">
        <w:rPr>
          <w:rFonts w:ascii="Century Gothic" w:hAnsi="Century Gothic"/>
          <w:b/>
          <w:bCs/>
          <w:color w:val="000000"/>
          <w:sz w:val="20"/>
          <w:szCs w:val="20"/>
        </w:rPr>
        <w:t>McLaughlin WM</w:t>
      </w:r>
      <w:r w:rsidRPr="00211D77">
        <w:rPr>
          <w:rFonts w:ascii="Century Gothic" w:hAnsi="Century Gothic"/>
          <w:color w:val="000000"/>
          <w:sz w:val="20"/>
          <w:szCs w:val="20"/>
        </w:rPr>
        <w:t xml:space="preserve">, Wang A, Medvecky MJ. Acute Surgical Repair of Simultaneous Bilateral Proximal Hamstring Tendon Avulsion: A Case Report. </w:t>
      </w:r>
      <w:r w:rsidR="00C5739A" w:rsidRPr="00C5739A">
        <w:rPr>
          <w:rFonts w:ascii="Century Gothic" w:hAnsi="Century Gothic"/>
          <w:color w:val="000000"/>
          <w:sz w:val="20"/>
          <w:szCs w:val="20"/>
        </w:rPr>
        <w:t>JBJS Case Connect. 2022 May 18;12(2). doi: 10.2106/JBJS.CC.22.00147. eCollection 2022 Apr 1.PMID: 36099532</w:t>
      </w:r>
    </w:p>
    <w:p w14:paraId="6C0F4D5F" w14:textId="77777777" w:rsidR="00E72AC1" w:rsidRDefault="00E72AC1" w:rsidP="00E72AC1">
      <w:pPr>
        <w:pStyle w:val="ListParagraph"/>
        <w:ind w:left="360"/>
        <w:rPr>
          <w:rFonts w:ascii="Century Gothic" w:hAnsi="Century Gothic"/>
          <w:color w:val="000000"/>
          <w:sz w:val="20"/>
          <w:szCs w:val="20"/>
        </w:rPr>
      </w:pPr>
    </w:p>
    <w:p w14:paraId="418327FE" w14:textId="37829F5A" w:rsidR="009F6C76" w:rsidRDefault="009F6C76" w:rsidP="009F6C76">
      <w:pPr>
        <w:pStyle w:val="ListParagraph"/>
        <w:numPr>
          <w:ilvl w:val="0"/>
          <w:numId w:val="16"/>
        </w:numPr>
        <w:rPr>
          <w:rFonts w:ascii="Century Gothic" w:hAnsi="Century Gothic"/>
          <w:color w:val="000000"/>
          <w:sz w:val="20"/>
          <w:szCs w:val="20"/>
        </w:rPr>
      </w:pPr>
      <w:r w:rsidRPr="00C12F8E">
        <w:rPr>
          <w:rFonts w:ascii="Century Gothic" w:hAnsi="Century Gothic"/>
          <w:color w:val="000000"/>
          <w:sz w:val="20"/>
          <w:szCs w:val="20"/>
        </w:rPr>
        <w:lastRenderedPageBreak/>
        <w:t xml:space="preserve">Joo PY, Jayaram RH, </w:t>
      </w:r>
      <w:r w:rsidRPr="00C12F8E">
        <w:rPr>
          <w:rFonts w:ascii="Century Gothic" w:hAnsi="Century Gothic"/>
          <w:b/>
          <w:bCs/>
          <w:color w:val="000000"/>
          <w:sz w:val="20"/>
          <w:szCs w:val="20"/>
        </w:rPr>
        <w:t>McLaughlin WM</w:t>
      </w:r>
      <w:r w:rsidRPr="00C12F8E">
        <w:rPr>
          <w:rFonts w:ascii="Century Gothic" w:hAnsi="Century Gothic"/>
          <w:color w:val="000000"/>
          <w:sz w:val="20"/>
          <w:szCs w:val="20"/>
        </w:rPr>
        <w:t xml:space="preserve">, Ameri B, Kammien AJ, Arnold PM, Grauer JN. Four-level anterior versus posterior cervical fusions: perioperative outcomes and five-year reoperation rates. </w:t>
      </w:r>
      <w:r w:rsidR="00C5739A" w:rsidRPr="00C5739A">
        <w:rPr>
          <w:rFonts w:ascii="Century Gothic" w:hAnsi="Century Gothic"/>
          <w:color w:val="000000"/>
          <w:sz w:val="20"/>
          <w:szCs w:val="20"/>
        </w:rPr>
        <w:t>N Am Spine Soc J. 2022 Mar 24;10:100115. doi: 10.1016/j.xnsj.2022.100115. eCollection 2022 Jun.PMID: 35392022</w:t>
      </w:r>
    </w:p>
    <w:p w14:paraId="53B42884" w14:textId="77777777" w:rsidR="009F6C76" w:rsidRPr="009F6C76" w:rsidRDefault="009F6C76" w:rsidP="009F6C76">
      <w:pPr>
        <w:pStyle w:val="ListParagraph"/>
        <w:ind w:left="360"/>
        <w:rPr>
          <w:rFonts w:ascii="Century Gothic" w:hAnsi="Century Gothic" w:cs="Arial"/>
          <w:bCs/>
          <w:sz w:val="20"/>
          <w:szCs w:val="20"/>
        </w:rPr>
      </w:pPr>
    </w:p>
    <w:p w14:paraId="1639B079" w14:textId="41578CBF" w:rsidR="00A20E6C" w:rsidRPr="00A20E6C" w:rsidRDefault="00A20E6C" w:rsidP="00071608">
      <w:pPr>
        <w:pStyle w:val="ListParagraph"/>
        <w:numPr>
          <w:ilvl w:val="0"/>
          <w:numId w:val="16"/>
        </w:numPr>
        <w:rPr>
          <w:rFonts w:ascii="Century Gothic" w:hAnsi="Century Gothic" w:cs="Arial"/>
          <w:bCs/>
          <w:sz w:val="20"/>
          <w:szCs w:val="20"/>
        </w:rPr>
      </w:pPr>
      <w:r>
        <w:rPr>
          <w:rFonts w:ascii="Century Gothic" w:hAnsi="Century Gothic"/>
          <w:color w:val="000000"/>
          <w:sz w:val="20"/>
          <w:szCs w:val="20"/>
        </w:rPr>
        <w:t xml:space="preserve">Caruana D, Gouzoulis M, </w:t>
      </w:r>
      <w:r w:rsidRPr="005D1A39">
        <w:rPr>
          <w:rFonts w:ascii="Century Gothic" w:hAnsi="Century Gothic"/>
          <w:b/>
          <w:bCs/>
          <w:color w:val="000000"/>
          <w:sz w:val="20"/>
          <w:szCs w:val="20"/>
        </w:rPr>
        <w:t>McLaughlin WM</w:t>
      </w:r>
      <w:r>
        <w:rPr>
          <w:rFonts w:ascii="Century Gothic" w:hAnsi="Century Gothic"/>
          <w:color w:val="000000"/>
          <w:sz w:val="20"/>
          <w:szCs w:val="20"/>
        </w:rPr>
        <w:t xml:space="preserve">, Grauer JG. Analysis of Frequency, Charateristics and Reasons for Termination of Shoulder and Elbow Related Clinical Trials. </w:t>
      </w:r>
      <w:r w:rsidR="00C5739A" w:rsidRPr="00C5739A">
        <w:rPr>
          <w:rFonts w:ascii="Century Gothic" w:hAnsi="Century Gothic"/>
          <w:color w:val="000000"/>
          <w:sz w:val="20"/>
          <w:szCs w:val="20"/>
        </w:rPr>
        <w:t>J Shoulder Elbow Surg. 2022 Sep;31(9):1922-1928. doi: 10.1016/j.jse.2022.02.030. Epub 2022 Apr 6.PMID: 35398166</w:t>
      </w:r>
    </w:p>
    <w:p w14:paraId="606FDDAB" w14:textId="77777777" w:rsidR="00A20E6C" w:rsidRDefault="00A20E6C" w:rsidP="00A20E6C">
      <w:pPr>
        <w:pStyle w:val="ListParagraph"/>
        <w:ind w:left="360"/>
        <w:rPr>
          <w:rFonts w:ascii="Century Gothic" w:hAnsi="Century Gothic" w:cs="Arial"/>
          <w:bCs/>
          <w:sz w:val="20"/>
          <w:szCs w:val="20"/>
        </w:rPr>
      </w:pPr>
    </w:p>
    <w:p w14:paraId="61DB3BF3" w14:textId="0FCC36C6" w:rsidR="004F3587" w:rsidRPr="004F3587" w:rsidRDefault="004F3587" w:rsidP="00071608">
      <w:pPr>
        <w:pStyle w:val="ListParagraph"/>
        <w:numPr>
          <w:ilvl w:val="0"/>
          <w:numId w:val="16"/>
        </w:numPr>
        <w:rPr>
          <w:rFonts w:ascii="Century Gothic" w:hAnsi="Century Gothic" w:cs="Arial"/>
          <w:bCs/>
          <w:sz w:val="20"/>
          <w:szCs w:val="20"/>
        </w:rPr>
      </w:pPr>
      <w:r w:rsidRPr="004F3587">
        <w:rPr>
          <w:rFonts w:ascii="Century Gothic" w:hAnsi="Century Gothic" w:cs="Arial"/>
          <w:bCs/>
          <w:sz w:val="20"/>
          <w:szCs w:val="20"/>
        </w:rPr>
        <w:t xml:space="preserve">Moran J, Schneble CA, Katz LD, Fosam A, Wang A, Li DT, Kahan JB, </w:t>
      </w:r>
      <w:r w:rsidRPr="004F3587">
        <w:rPr>
          <w:rFonts w:ascii="Century Gothic" w:hAnsi="Century Gothic" w:cs="Arial"/>
          <w:b/>
          <w:sz w:val="20"/>
          <w:szCs w:val="20"/>
        </w:rPr>
        <w:t>McLaughlin W</w:t>
      </w:r>
      <w:r w:rsidRPr="004F3587">
        <w:rPr>
          <w:rFonts w:ascii="Century Gothic" w:hAnsi="Century Gothic" w:cs="Arial"/>
          <w:bCs/>
          <w:sz w:val="20"/>
          <w:szCs w:val="20"/>
        </w:rPr>
        <w:t xml:space="preserve">, Jokl P, Hewett TE, LaPrade RF, Medvecky MJ </w:t>
      </w:r>
      <w:r w:rsidR="009E3598">
        <w:rPr>
          <w:rFonts w:ascii="Century Gothic" w:hAnsi="Century Gothic" w:cs="Arial"/>
          <w:bCs/>
          <w:sz w:val="20"/>
          <w:szCs w:val="20"/>
        </w:rPr>
        <w:t xml:space="preserve">Examining the </w:t>
      </w:r>
      <w:r w:rsidRPr="004F3587">
        <w:rPr>
          <w:rFonts w:ascii="Century Gothic" w:hAnsi="Century Gothic" w:cs="Arial"/>
          <w:bCs/>
          <w:sz w:val="20"/>
          <w:szCs w:val="20"/>
        </w:rPr>
        <w:t>Bone Bruising</w:t>
      </w:r>
      <w:r w:rsidR="009E3598">
        <w:rPr>
          <w:rFonts w:ascii="Century Gothic" w:hAnsi="Century Gothic" w:cs="Arial"/>
          <w:bCs/>
          <w:sz w:val="20"/>
          <w:szCs w:val="20"/>
        </w:rPr>
        <w:t xml:space="preserve"> Patterns</w:t>
      </w:r>
      <w:r w:rsidRPr="004F3587">
        <w:rPr>
          <w:rFonts w:ascii="Century Gothic" w:hAnsi="Century Gothic" w:cs="Arial"/>
          <w:bCs/>
          <w:sz w:val="20"/>
          <w:szCs w:val="20"/>
        </w:rPr>
        <w:t xml:space="preserve"> i</w:t>
      </w:r>
      <w:r w:rsidR="009E3598">
        <w:rPr>
          <w:rFonts w:ascii="Century Gothic" w:hAnsi="Century Gothic" w:cs="Arial"/>
          <w:bCs/>
          <w:sz w:val="20"/>
          <w:szCs w:val="20"/>
        </w:rPr>
        <w:t>n Multiligament Knee Injuries</w:t>
      </w:r>
      <w:r w:rsidRPr="004F3587">
        <w:rPr>
          <w:rFonts w:ascii="Century Gothic" w:hAnsi="Century Gothic" w:cs="Arial"/>
          <w:bCs/>
          <w:sz w:val="20"/>
          <w:szCs w:val="20"/>
        </w:rPr>
        <w:t xml:space="preserve"> with Peroneal Nerve Injury. </w:t>
      </w:r>
      <w:r w:rsidR="00C5739A" w:rsidRPr="00C5739A">
        <w:rPr>
          <w:rFonts w:ascii="Century Gothic" w:hAnsi="Century Gothic" w:cs="Arial"/>
          <w:bCs/>
          <w:sz w:val="20"/>
          <w:szCs w:val="20"/>
        </w:rPr>
        <w:t>Am J Sports Med. 2022 May;50(6):1618-1626. doi: 10.1177/03635465221087406. Epub 2022 Apr 6.PMID: 35384729</w:t>
      </w:r>
    </w:p>
    <w:p w14:paraId="14530917" w14:textId="77777777" w:rsidR="004F3587" w:rsidRDefault="004F3587" w:rsidP="004F3587">
      <w:pPr>
        <w:pStyle w:val="ListParagraph"/>
        <w:ind w:left="360"/>
        <w:rPr>
          <w:rFonts w:ascii="Century Gothic" w:hAnsi="Century Gothic" w:cs="Arial"/>
          <w:bCs/>
          <w:sz w:val="20"/>
          <w:szCs w:val="20"/>
        </w:rPr>
      </w:pPr>
    </w:p>
    <w:p w14:paraId="114520A4" w14:textId="4A0B9784" w:rsidR="00D31881" w:rsidRPr="001471B6" w:rsidRDefault="00071608" w:rsidP="00385B8E">
      <w:pPr>
        <w:pStyle w:val="ListParagraph"/>
        <w:numPr>
          <w:ilvl w:val="0"/>
          <w:numId w:val="16"/>
        </w:numPr>
        <w:rPr>
          <w:rFonts w:ascii="Century Gothic" w:hAnsi="Century Gothic" w:cs="Arial"/>
          <w:bCs/>
          <w:sz w:val="20"/>
          <w:szCs w:val="20"/>
        </w:rPr>
      </w:pPr>
      <w:r w:rsidRPr="001471B6">
        <w:rPr>
          <w:rFonts w:ascii="Century Gothic" w:hAnsi="Century Gothic" w:cs="Arial"/>
          <w:bCs/>
          <w:sz w:val="20"/>
          <w:szCs w:val="20"/>
        </w:rPr>
        <w:t xml:space="preserve">Yu, K. E., Barden, B., Molho, D. A., Reed, D. N., Schneble, C., </w:t>
      </w:r>
      <w:r w:rsidRPr="001471B6">
        <w:rPr>
          <w:rFonts w:ascii="Century Gothic" w:hAnsi="Century Gothic" w:cs="Arial"/>
          <w:b/>
          <w:sz w:val="20"/>
          <w:szCs w:val="20"/>
        </w:rPr>
        <w:t>Mclaughlin, W</w:t>
      </w:r>
      <w:r w:rsidRPr="001471B6">
        <w:rPr>
          <w:rFonts w:ascii="Century Gothic" w:hAnsi="Century Gothic" w:cs="Arial"/>
          <w:bCs/>
          <w:sz w:val="20"/>
          <w:szCs w:val="20"/>
        </w:rPr>
        <w:t>., &amp; Fulkerson, J. P.. (2022). Quadriceps Tendon Attachment Technique for Medial Quadriceps Tendon-Femoral Ligament (MQTFL) Reconstruction in the Surgical Treatment of Recurrent PatellaDislocation. </w:t>
      </w:r>
      <w:r w:rsidR="001471B6" w:rsidRPr="001471B6">
        <w:rPr>
          <w:rFonts w:ascii="Century Gothic" w:hAnsi="Century Gothic" w:cs="Arial"/>
          <w:bCs/>
          <w:sz w:val="20"/>
          <w:szCs w:val="20"/>
        </w:rPr>
        <w:t>Arthrosc Tech. 2021 Dec 27;11(1):e95-e98. doi: 10.1016/j.eats.2021.09.009. eCollection 2022 Jan.PMID: 35127434 </w:t>
      </w:r>
    </w:p>
    <w:p w14:paraId="6CF70A66" w14:textId="77777777" w:rsidR="001471B6" w:rsidRPr="001471B6" w:rsidRDefault="001471B6" w:rsidP="001471B6">
      <w:pPr>
        <w:pStyle w:val="ListParagraph"/>
        <w:rPr>
          <w:rFonts w:ascii="Century Gothic" w:hAnsi="Century Gothic" w:cs="Arial"/>
          <w:bCs/>
          <w:sz w:val="20"/>
          <w:szCs w:val="20"/>
        </w:rPr>
      </w:pPr>
    </w:p>
    <w:p w14:paraId="53AE9E2D" w14:textId="77777777" w:rsidR="001471B6" w:rsidRPr="001471B6" w:rsidRDefault="001471B6" w:rsidP="001471B6">
      <w:pPr>
        <w:pStyle w:val="ListParagraph"/>
        <w:ind w:left="360"/>
        <w:rPr>
          <w:rFonts w:ascii="Century Gothic" w:hAnsi="Century Gothic" w:cs="Arial"/>
          <w:bCs/>
          <w:sz w:val="20"/>
          <w:szCs w:val="20"/>
        </w:rPr>
      </w:pPr>
    </w:p>
    <w:p w14:paraId="42E72E5B" w14:textId="672A65F7" w:rsidR="00071608" w:rsidRDefault="00071608" w:rsidP="00071608">
      <w:pPr>
        <w:pStyle w:val="ListParagraph"/>
        <w:numPr>
          <w:ilvl w:val="0"/>
          <w:numId w:val="16"/>
        </w:numPr>
        <w:rPr>
          <w:rFonts w:ascii="Century Gothic" w:hAnsi="Century Gothic" w:cs="Arial"/>
          <w:bCs/>
          <w:sz w:val="20"/>
          <w:szCs w:val="20"/>
        </w:rPr>
      </w:pPr>
      <w:r w:rsidRPr="00071608">
        <w:rPr>
          <w:rFonts w:ascii="Century Gothic" w:hAnsi="Century Gothic" w:cs="Arial"/>
          <w:b/>
          <w:sz w:val="20"/>
          <w:szCs w:val="20"/>
        </w:rPr>
        <w:t>McLaughlin, W. M.,</w:t>
      </w:r>
      <w:r w:rsidRPr="00071608">
        <w:rPr>
          <w:rFonts w:ascii="Century Gothic" w:hAnsi="Century Gothic" w:cs="Arial"/>
          <w:bCs/>
          <w:sz w:val="20"/>
          <w:szCs w:val="20"/>
        </w:rPr>
        <w:t xml:space="preserve"> Moran, J., Brand, J., Kahan, J. B., &amp; Yoo, B. (2021). Posterior Talar Body Fracture With Flexor Hallucis Longus Incarceration: A Case Report &amp; Literature Review. </w:t>
      </w:r>
      <w:r w:rsidR="00BC4987" w:rsidRPr="00BC4987">
        <w:rPr>
          <w:rFonts w:ascii="Century Gothic" w:hAnsi="Century Gothic" w:cs="Arial"/>
          <w:bCs/>
          <w:i/>
          <w:iCs/>
          <w:sz w:val="20"/>
          <w:szCs w:val="20"/>
        </w:rPr>
        <w:t>JBJS Case Connect. 2021 Oct 27;11(4). doi: 10.2106/JBJS.CC.21.00493.PMID: 34714777</w:t>
      </w:r>
    </w:p>
    <w:p w14:paraId="7A42FC26" w14:textId="77777777" w:rsidR="00D31881" w:rsidRPr="00071608" w:rsidRDefault="00D31881" w:rsidP="00D31881">
      <w:pPr>
        <w:pStyle w:val="ListParagraph"/>
        <w:ind w:left="360"/>
        <w:rPr>
          <w:rFonts w:ascii="Century Gothic" w:hAnsi="Century Gothic" w:cs="Arial"/>
          <w:bCs/>
          <w:sz w:val="20"/>
          <w:szCs w:val="20"/>
        </w:rPr>
      </w:pPr>
    </w:p>
    <w:p w14:paraId="56EE6812" w14:textId="1B390561" w:rsidR="00BC4987" w:rsidRPr="00BC4987" w:rsidRDefault="00BC4987" w:rsidP="00071608">
      <w:pPr>
        <w:pStyle w:val="ListParagraph"/>
        <w:numPr>
          <w:ilvl w:val="0"/>
          <w:numId w:val="16"/>
        </w:numPr>
        <w:rPr>
          <w:rFonts w:ascii="Century Gothic" w:hAnsi="Century Gothic"/>
          <w:sz w:val="20"/>
          <w:szCs w:val="20"/>
        </w:rPr>
      </w:pPr>
      <w:r w:rsidRPr="00BC4987">
        <w:rPr>
          <w:rFonts w:ascii="Century Gothic" w:hAnsi="Century Gothic"/>
          <w:sz w:val="20"/>
          <w:szCs w:val="20"/>
        </w:rPr>
        <w:t xml:space="preserve">Calkins, D. J., Lambert, W. S., Formichella, C. R., </w:t>
      </w:r>
      <w:r w:rsidRPr="00BC4987">
        <w:rPr>
          <w:rFonts w:ascii="Century Gothic" w:hAnsi="Century Gothic"/>
          <w:b/>
          <w:bCs/>
          <w:sz w:val="20"/>
          <w:szCs w:val="20"/>
        </w:rPr>
        <w:t>McLaughlin, W. M.</w:t>
      </w:r>
      <w:r w:rsidRPr="00BC4987">
        <w:rPr>
          <w:rFonts w:ascii="Century Gothic" w:hAnsi="Century Gothic"/>
          <w:sz w:val="20"/>
          <w:szCs w:val="20"/>
        </w:rPr>
        <w:t>, &amp; Sappington, R. M. (2018). The Microbead Occlusion Model of Ocular Hypertension in Mice. </w:t>
      </w:r>
      <w:r w:rsidRPr="00BC4987">
        <w:rPr>
          <w:rFonts w:ascii="Century Gothic" w:hAnsi="Century Gothic"/>
          <w:i/>
          <w:iCs/>
          <w:sz w:val="20"/>
          <w:szCs w:val="20"/>
        </w:rPr>
        <w:t>Methods Mol Biol. 2018;1695:23-39. doi: 10.1007/978-1-4939-7407-8_3.PMID: 29190015</w:t>
      </w:r>
    </w:p>
    <w:p w14:paraId="131B623E" w14:textId="77777777" w:rsidR="00BC4987" w:rsidRPr="00BC4987" w:rsidRDefault="00BC4987" w:rsidP="00BC4987">
      <w:pPr>
        <w:pStyle w:val="ListParagraph"/>
        <w:rPr>
          <w:rFonts w:ascii="Century Gothic" w:hAnsi="Century Gothic"/>
          <w:b/>
          <w:sz w:val="20"/>
          <w:szCs w:val="20"/>
        </w:rPr>
      </w:pPr>
    </w:p>
    <w:p w14:paraId="127B9BFA" w14:textId="5E9A9AE0" w:rsidR="00071608" w:rsidRPr="00D31881" w:rsidRDefault="00071608" w:rsidP="00071608">
      <w:pPr>
        <w:pStyle w:val="ListParagraph"/>
        <w:numPr>
          <w:ilvl w:val="0"/>
          <w:numId w:val="16"/>
        </w:numPr>
        <w:rPr>
          <w:rFonts w:ascii="Century Gothic" w:hAnsi="Century Gothic"/>
          <w:sz w:val="20"/>
          <w:szCs w:val="20"/>
        </w:rPr>
      </w:pPr>
      <w:r w:rsidRPr="00071608">
        <w:rPr>
          <w:rFonts w:ascii="Century Gothic" w:hAnsi="Century Gothic"/>
          <w:b/>
          <w:sz w:val="20"/>
          <w:szCs w:val="20"/>
        </w:rPr>
        <w:t>McLaughlin WM</w:t>
      </w:r>
      <w:r w:rsidRPr="00071608">
        <w:rPr>
          <w:rFonts w:ascii="Century Gothic" w:hAnsi="Century Gothic"/>
          <w:sz w:val="20"/>
          <w:szCs w:val="20"/>
        </w:rPr>
        <w:t>, Duncan DS, Vasilakes N, Echevarria FD, Formichella CR, Sappington RM. Constitutive and Stress-induced Expression of CCL5 Machinery in Rodent Retina. </w:t>
      </w:r>
      <w:r w:rsidR="00842971" w:rsidRPr="00842971">
        <w:rPr>
          <w:rFonts w:ascii="Century Gothic" w:hAnsi="Century Gothic"/>
          <w:i/>
          <w:iCs/>
          <w:sz w:val="20"/>
          <w:szCs w:val="20"/>
        </w:rPr>
        <w:t>J Clin Cell Immunol. 2017 Jun;8(3):506. doi: 10.4172/2155-9899.1000506. Epub 2017 May 24.PMID: 28936366 </w:t>
      </w:r>
    </w:p>
    <w:p w14:paraId="0998B5B3" w14:textId="77777777" w:rsidR="00D31881" w:rsidRPr="00D31881" w:rsidRDefault="00D31881" w:rsidP="00D31881">
      <w:pPr>
        <w:rPr>
          <w:rFonts w:ascii="Century Gothic" w:hAnsi="Century Gothic"/>
          <w:sz w:val="20"/>
          <w:szCs w:val="20"/>
        </w:rPr>
      </w:pPr>
    </w:p>
    <w:p w14:paraId="584E272D" w14:textId="652B9D58" w:rsidR="00071608" w:rsidRDefault="00071608" w:rsidP="00071608">
      <w:pPr>
        <w:pStyle w:val="ListParagraph"/>
        <w:numPr>
          <w:ilvl w:val="0"/>
          <w:numId w:val="16"/>
        </w:numPr>
        <w:rPr>
          <w:rFonts w:ascii="Century Gothic" w:hAnsi="Century Gothic"/>
          <w:sz w:val="20"/>
          <w:szCs w:val="20"/>
        </w:rPr>
      </w:pPr>
      <w:r w:rsidRPr="00071608">
        <w:rPr>
          <w:rFonts w:ascii="Century Gothic" w:hAnsi="Century Gothic"/>
          <w:sz w:val="20"/>
          <w:szCs w:val="20"/>
        </w:rPr>
        <w:t xml:space="preserve">Lee SJ, Duncan DS, Echevarria FD, </w:t>
      </w:r>
      <w:r w:rsidRPr="00071608">
        <w:rPr>
          <w:rFonts w:ascii="Century Gothic" w:hAnsi="Century Gothic"/>
          <w:b/>
          <w:sz w:val="20"/>
          <w:szCs w:val="20"/>
        </w:rPr>
        <w:t>McLaughlin WM</w:t>
      </w:r>
      <w:r w:rsidRPr="00071608">
        <w:rPr>
          <w:rFonts w:ascii="Century Gothic" w:hAnsi="Century Gothic"/>
          <w:sz w:val="20"/>
          <w:szCs w:val="20"/>
        </w:rPr>
        <w:t>, Hatcher JB, Sappington RM. Pressure-Induced Alterations in PEDF and PEDF-R Expression: Implications for Neuroprotective Signaling in Glaucoma. </w:t>
      </w:r>
      <w:r w:rsidR="00035FA7" w:rsidRPr="00035FA7">
        <w:rPr>
          <w:rFonts w:ascii="Century Gothic" w:hAnsi="Century Gothic"/>
          <w:i/>
          <w:iCs/>
          <w:sz w:val="20"/>
          <w:szCs w:val="20"/>
        </w:rPr>
        <w:t>J Clin Exp Ophthalmol. 2015 Oct;6(5):491. doi: 10.4172/2155-9570.1000491. Epub 2015 Oct 27.PMID: 26807306</w:t>
      </w:r>
    </w:p>
    <w:p w14:paraId="6F13C75C" w14:textId="77777777" w:rsidR="00D31881" w:rsidRPr="00D31881" w:rsidRDefault="00D31881" w:rsidP="00D31881">
      <w:pPr>
        <w:rPr>
          <w:rFonts w:ascii="Century Gothic" w:hAnsi="Century Gothic"/>
          <w:sz w:val="20"/>
          <w:szCs w:val="20"/>
        </w:rPr>
      </w:pPr>
    </w:p>
    <w:p w14:paraId="4941D2EC" w14:textId="77777777" w:rsidR="00071608" w:rsidRPr="00071608" w:rsidRDefault="00071608" w:rsidP="00071608">
      <w:pPr>
        <w:pStyle w:val="ListParagraph"/>
        <w:numPr>
          <w:ilvl w:val="0"/>
          <w:numId w:val="16"/>
        </w:numPr>
        <w:rPr>
          <w:rFonts w:ascii="Century Gothic" w:hAnsi="Century Gothic"/>
          <w:sz w:val="20"/>
          <w:szCs w:val="20"/>
        </w:rPr>
      </w:pPr>
      <w:r w:rsidRPr="00071608">
        <w:rPr>
          <w:rFonts w:ascii="Century Gothic" w:hAnsi="Century Gothic"/>
          <w:sz w:val="20"/>
          <w:szCs w:val="20"/>
        </w:rPr>
        <w:t xml:space="preserve">McLaughlin, S.W., Nelson S.J., </w:t>
      </w:r>
      <w:r w:rsidRPr="00071608">
        <w:rPr>
          <w:rFonts w:ascii="Century Gothic" w:hAnsi="Century Gothic"/>
          <w:b/>
          <w:sz w:val="20"/>
          <w:szCs w:val="20"/>
        </w:rPr>
        <w:t>McLaughlin W.M.,</w:t>
      </w:r>
      <w:r w:rsidRPr="00071608">
        <w:rPr>
          <w:rFonts w:ascii="Century Gothic" w:hAnsi="Century Gothic"/>
          <w:sz w:val="20"/>
          <w:szCs w:val="20"/>
        </w:rPr>
        <w:t xml:space="preserve"> Laurencin, C.T. </w:t>
      </w:r>
      <w:r w:rsidRPr="00071608">
        <w:rPr>
          <w:rFonts w:ascii="Century Gothic" w:hAnsi="Century Gothic"/>
          <w:i/>
          <w:sz w:val="20"/>
          <w:szCs w:val="20"/>
        </w:rPr>
        <w:t>Design of Nanofibrous Scaffolds for Skeletal Muscle Regenerative Engineering. Journal of Biomaterials and Tissue Engineering</w:t>
      </w:r>
      <w:r w:rsidRPr="00071608">
        <w:rPr>
          <w:rFonts w:ascii="Century Gothic" w:hAnsi="Century Gothic"/>
          <w:sz w:val="20"/>
          <w:szCs w:val="20"/>
        </w:rPr>
        <w:t>. 3. 385-395. 10.1166/jbt.2013.1107.</w:t>
      </w:r>
    </w:p>
    <w:p w14:paraId="046488CC" w14:textId="77777777" w:rsidR="00071608" w:rsidRPr="00984C9E" w:rsidRDefault="00071608" w:rsidP="00071608">
      <w:pPr>
        <w:pStyle w:val="ListParagraph"/>
        <w:ind w:left="360"/>
        <w:rPr>
          <w:rFonts w:ascii="Century Gothic" w:hAnsi="Century Gothic" w:cs="Arial"/>
          <w:sz w:val="20"/>
          <w:szCs w:val="20"/>
        </w:rPr>
      </w:pPr>
    </w:p>
    <w:p w14:paraId="6C93EE5C" w14:textId="0495E273" w:rsidR="00A51CFA" w:rsidRPr="00984C9E" w:rsidRDefault="00984C9E" w:rsidP="00A51CFA">
      <w:pPr>
        <w:rPr>
          <w:rFonts w:ascii="Century Gothic" w:hAnsi="Century Gothic" w:cs="Arial"/>
          <w:noProof/>
          <w:color w:val="000000" w:themeColor="text1"/>
          <w:sz w:val="20"/>
          <w:szCs w:val="20"/>
          <w:shd w:val="clear" w:color="auto" w:fill="FFFFFF"/>
        </w:rPr>
      </w:pPr>
      <w:r>
        <w:rPr>
          <w:rFonts w:ascii="Century Gothic" w:hAnsi="Century Gothic" w:cs="Arial"/>
          <w:color w:val="000000" w:themeColor="text1"/>
          <w:sz w:val="20"/>
          <w:szCs w:val="20"/>
          <w:shd w:val="clear" w:color="auto" w:fill="FFFFFF"/>
        </w:rPr>
        <w:br w:type="page"/>
      </w:r>
    </w:p>
    <w:p w14:paraId="7E34355A" w14:textId="77777777" w:rsidR="00B74FCB" w:rsidRPr="00984C9E" w:rsidRDefault="00B74FCB" w:rsidP="00B74FCB">
      <w:pPr>
        <w:pStyle w:val="ListParagraph"/>
        <w:ind w:left="360"/>
        <w:rPr>
          <w:rFonts w:ascii="Century Gothic" w:hAnsi="Century Gothic" w:cs="Arial"/>
          <w:i/>
          <w:iCs/>
          <w:sz w:val="20"/>
          <w:szCs w:val="20"/>
        </w:rPr>
      </w:pPr>
    </w:p>
    <w:p w14:paraId="59D2CC42" w14:textId="77777777" w:rsidR="00715E4B" w:rsidRDefault="00715E4B" w:rsidP="00882DA8">
      <w:pPr>
        <w:pStyle w:val="Heading2"/>
        <w:rPr>
          <w:rFonts w:ascii="Century Gothic" w:hAnsi="Century Gothic" w:cs="Arial"/>
          <w:color w:val="000000" w:themeColor="text1"/>
          <w:sz w:val="20"/>
          <w:szCs w:val="20"/>
        </w:rPr>
      </w:pPr>
    </w:p>
    <w:p w14:paraId="314F8DEC" w14:textId="77777777" w:rsidR="00715E4B" w:rsidRDefault="00715E4B" w:rsidP="00882DA8">
      <w:pPr>
        <w:pStyle w:val="Heading2"/>
        <w:rPr>
          <w:rFonts w:ascii="Century Gothic" w:hAnsi="Century Gothic" w:cs="Arial"/>
          <w:color w:val="000000" w:themeColor="text1"/>
          <w:sz w:val="20"/>
          <w:szCs w:val="20"/>
        </w:rPr>
      </w:pPr>
    </w:p>
    <w:p w14:paraId="2CA89C4E" w14:textId="0FEEC17C" w:rsidR="00FF19FF" w:rsidRPr="00984C9E" w:rsidRDefault="00FF19FF" w:rsidP="00882DA8">
      <w:pPr>
        <w:pStyle w:val="Heading2"/>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Abstract and Poster</w:t>
      </w:r>
      <w:r w:rsidR="008B55D5">
        <w:rPr>
          <w:rFonts w:ascii="Century Gothic" w:hAnsi="Century Gothic" w:cs="Arial"/>
          <w:color w:val="000000" w:themeColor="text1"/>
          <w:sz w:val="20"/>
          <w:szCs w:val="20"/>
        </w:rPr>
        <w:t xml:space="preserve">/ Oral </w:t>
      </w:r>
      <w:r w:rsidRPr="00984C9E">
        <w:rPr>
          <w:rFonts w:ascii="Century Gothic" w:hAnsi="Century Gothic" w:cs="Arial"/>
          <w:color w:val="000000" w:themeColor="text1"/>
          <w:sz w:val="20"/>
          <w:szCs w:val="20"/>
        </w:rPr>
        <w:t>Presentations</w:t>
      </w:r>
    </w:p>
    <w:p w14:paraId="11FC20A0" w14:textId="4EF659B1" w:rsidR="00A400D5" w:rsidRPr="00984C9E" w:rsidRDefault="00FF19FF" w:rsidP="00225CD4">
      <w:pPr>
        <w:rPr>
          <w:rFonts w:ascii="Century Gothic" w:hAnsi="Century Gothic" w:cs="Arial"/>
          <w:b/>
          <w:sz w:val="20"/>
          <w:szCs w:val="20"/>
        </w:rPr>
      </w:pPr>
      <w:r w:rsidRPr="00984C9E">
        <w:rPr>
          <w:rFonts w:ascii="Century Gothic" w:hAnsi="Century Gothic" w:cs="Arial"/>
          <w:color w:val="000000" w:themeColor="text1"/>
          <w:sz w:val="20"/>
          <w:szCs w:val="20"/>
          <w:shd w:val="clear" w:color="auto" w:fill="FFFFFF"/>
        </w:rPr>
        <w:tab/>
      </w:r>
      <w:r w:rsidRPr="00984C9E">
        <w:rPr>
          <w:rFonts w:ascii="Century Gothic" w:hAnsi="Century Gothic" w:cs="Arial"/>
          <w:color w:val="000000" w:themeColor="text1"/>
          <w:sz w:val="20"/>
          <w:szCs w:val="20"/>
          <w:shd w:val="clear" w:color="auto" w:fill="FFFFFF"/>
        </w:rPr>
        <w:tab/>
      </w:r>
      <w:r w:rsidRPr="00984C9E">
        <w:rPr>
          <w:rFonts w:ascii="Century Gothic" w:hAnsi="Century Gothic" w:cs="Arial"/>
          <w:color w:val="000000" w:themeColor="text1"/>
          <w:sz w:val="20"/>
          <w:szCs w:val="20"/>
          <w:shd w:val="clear" w:color="auto" w:fill="FFFFFF"/>
        </w:rPr>
        <w:tab/>
      </w:r>
    </w:p>
    <w:p w14:paraId="1E5E0DE3" w14:textId="77777777" w:rsidR="00354E3F" w:rsidRPr="00984C9E" w:rsidRDefault="00354E3F" w:rsidP="00354E3F">
      <w:pPr>
        <w:pStyle w:val="ListParagraph"/>
        <w:rPr>
          <w:rFonts w:ascii="Century Gothic" w:hAnsi="Century Gothic" w:cs="Arial"/>
          <w:b/>
          <w:color w:val="000000" w:themeColor="text1"/>
          <w:sz w:val="20"/>
          <w:szCs w:val="20"/>
        </w:rPr>
      </w:pPr>
    </w:p>
    <w:p w14:paraId="20FF85F8" w14:textId="1692290F" w:rsidR="00BF088A" w:rsidRPr="00BF088A" w:rsidRDefault="00BF088A" w:rsidP="001F4EE9">
      <w:pPr>
        <w:pStyle w:val="ListParagraph"/>
        <w:numPr>
          <w:ilvl w:val="0"/>
          <w:numId w:val="18"/>
        </w:numPr>
        <w:rPr>
          <w:rFonts w:ascii="Century Gothic" w:hAnsi="Century Gothic"/>
          <w:bCs/>
          <w:color w:val="000000"/>
          <w:sz w:val="20"/>
          <w:szCs w:val="20"/>
        </w:rPr>
      </w:pPr>
      <w:r w:rsidRPr="00BF088A">
        <w:rPr>
          <w:rFonts w:ascii="Century Gothic" w:hAnsi="Century Gothic"/>
          <w:b/>
          <w:bCs/>
          <w:color w:val="000000"/>
          <w:sz w:val="20"/>
          <w:szCs w:val="20"/>
        </w:rPr>
        <w:t>McLaughlin W</w:t>
      </w:r>
      <w:r>
        <w:rPr>
          <w:rFonts w:ascii="Century Gothic" w:hAnsi="Century Gothic"/>
          <w:color w:val="000000"/>
          <w:sz w:val="20"/>
          <w:szCs w:val="20"/>
        </w:rPr>
        <w:t xml:space="preserve">, </w:t>
      </w:r>
      <w:r w:rsidRPr="00BF088A">
        <w:rPr>
          <w:rFonts w:ascii="Century Gothic" w:hAnsi="Century Gothic"/>
          <w:color w:val="000000"/>
          <w:sz w:val="20"/>
          <w:szCs w:val="20"/>
        </w:rPr>
        <w:t xml:space="preserve"> Green J, Moran J, Katz L, Gardner E, Joo P, Wang A, Allen C, Jimenez A, Santos E, Medvecky M. Untreated Type 4 Ramp Injuries at Index Anterior Cruciate Ligament Reconstruction Surgery Result in Higher Rates of Revision ACL-R within the First 2 Years.</w:t>
      </w:r>
      <w:r>
        <w:rPr>
          <w:rFonts w:ascii="Century Gothic" w:hAnsi="Century Gothic"/>
          <w:color w:val="000000"/>
          <w:sz w:val="20"/>
          <w:szCs w:val="20"/>
        </w:rPr>
        <w:t xml:space="preserve"> Paper/Podium Presenter AOSSM Meeting 2023</w:t>
      </w:r>
    </w:p>
    <w:p w14:paraId="003DF47A" w14:textId="77777777" w:rsidR="00BF088A" w:rsidRPr="00BF088A" w:rsidRDefault="00BF088A" w:rsidP="00BF088A">
      <w:pPr>
        <w:pStyle w:val="ListParagraph"/>
        <w:ind w:left="360"/>
        <w:rPr>
          <w:rFonts w:ascii="Century Gothic" w:hAnsi="Century Gothic"/>
          <w:bCs/>
          <w:color w:val="000000"/>
          <w:sz w:val="20"/>
          <w:szCs w:val="20"/>
        </w:rPr>
      </w:pPr>
    </w:p>
    <w:p w14:paraId="22240567" w14:textId="3D05C266" w:rsidR="00C852CE" w:rsidRDefault="000D6E51" w:rsidP="001F4EE9">
      <w:pPr>
        <w:pStyle w:val="ListParagraph"/>
        <w:numPr>
          <w:ilvl w:val="0"/>
          <w:numId w:val="18"/>
        </w:numPr>
        <w:rPr>
          <w:rFonts w:ascii="Century Gothic" w:hAnsi="Century Gothic"/>
          <w:bCs/>
          <w:color w:val="000000"/>
          <w:sz w:val="20"/>
          <w:szCs w:val="20"/>
        </w:rPr>
      </w:pPr>
      <w:r w:rsidRPr="000D6E51">
        <w:rPr>
          <w:rFonts w:ascii="Century Gothic" w:hAnsi="Century Gothic"/>
          <w:b/>
          <w:color w:val="000000"/>
          <w:sz w:val="20"/>
          <w:szCs w:val="20"/>
        </w:rPr>
        <w:t>McLaughlin WM</w:t>
      </w:r>
      <w:r>
        <w:rPr>
          <w:rFonts w:ascii="Century Gothic" w:hAnsi="Century Gothic"/>
          <w:bCs/>
          <w:color w:val="000000"/>
          <w:sz w:val="20"/>
          <w:szCs w:val="20"/>
        </w:rPr>
        <w:t xml:space="preserve">. </w:t>
      </w:r>
      <w:r w:rsidR="00C852CE" w:rsidRPr="00C852CE">
        <w:rPr>
          <w:rFonts w:ascii="Century Gothic" w:hAnsi="Century Gothic"/>
          <w:bCs/>
          <w:color w:val="000000"/>
          <w:sz w:val="20"/>
          <w:szCs w:val="20"/>
        </w:rPr>
        <w:t xml:space="preserve">Prior Isolated Meniscus Surgery Significantly Increases the Risk for Future Ipsilateral Anterior Cruciate Ligament Reconstruction </w:t>
      </w:r>
      <w:r w:rsidR="00192C13">
        <w:rPr>
          <w:rFonts w:ascii="Century Gothic" w:hAnsi="Century Gothic"/>
          <w:bCs/>
          <w:color w:val="000000"/>
          <w:sz w:val="20"/>
          <w:szCs w:val="20"/>
        </w:rPr>
        <w:t>within</w:t>
      </w:r>
      <w:r w:rsidR="00C852CE" w:rsidRPr="00C852CE">
        <w:rPr>
          <w:rFonts w:ascii="Century Gothic" w:hAnsi="Century Gothic"/>
          <w:bCs/>
          <w:color w:val="000000"/>
          <w:sz w:val="20"/>
          <w:szCs w:val="20"/>
        </w:rPr>
        <w:t xml:space="preserve"> 5 Years: An Analysis of over 100,000 Patients</w:t>
      </w:r>
      <w:r w:rsidR="00C852CE">
        <w:rPr>
          <w:rFonts w:ascii="Century Gothic" w:hAnsi="Century Gothic"/>
          <w:bCs/>
          <w:color w:val="000000"/>
          <w:sz w:val="20"/>
          <w:szCs w:val="20"/>
        </w:rPr>
        <w:t>. Paper/Podium Presenter AOSSM Specialty Day 2023</w:t>
      </w:r>
    </w:p>
    <w:p w14:paraId="790F3FA5" w14:textId="77777777" w:rsidR="006800B7" w:rsidRDefault="006800B7" w:rsidP="006800B7">
      <w:pPr>
        <w:pStyle w:val="ListParagraph"/>
        <w:ind w:left="360"/>
        <w:rPr>
          <w:rFonts w:ascii="Century Gothic" w:hAnsi="Century Gothic"/>
          <w:bCs/>
          <w:color w:val="000000"/>
          <w:sz w:val="20"/>
          <w:szCs w:val="20"/>
        </w:rPr>
      </w:pPr>
    </w:p>
    <w:p w14:paraId="66C97E95" w14:textId="4F4E430B" w:rsidR="00907C07" w:rsidRPr="00907C07" w:rsidRDefault="00907C07" w:rsidP="001F4EE9">
      <w:pPr>
        <w:pStyle w:val="ListParagraph"/>
        <w:numPr>
          <w:ilvl w:val="0"/>
          <w:numId w:val="18"/>
        </w:numPr>
        <w:rPr>
          <w:rFonts w:ascii="Century Gothic" w:hAnsi="Century Gothic"/>
          <w:bCs/>
          <w:color w:val="000000"/>
          <w:sz w:val="20"/>
          <w:szCs w:val="20"/>
        </w:rPr>
      </w:pPr>
      <w:r w:rsidRPr="00902376">
        <w:rPr>
          <w:rFonts w:ascii="Century Gothic" w:hAnsi="Century Gothic"/>
          <w:color w:val="000000"/>
          <w:sz w:val="20"/>
          <w:szCs w:val="20"/>
        </w:rPr>
        <w:t xml:space="preserve">Moran J, Schneble CA, Katz LD, Jimenez AE, Kahan JB, </w:t>
      </w:r>
      <w:r w:rsidRPr="00902376">
        <w:rPr>
          <w:rFonts w:ascii="Century Gothic" w:hAnsi="Century Gothic"/>
          <w:b/>
          <w:bCs/>
          <w:color w:val="000000"/>
          <w:sz w:val="20"/>
          <w:szCs w:val="20"/>
        </w:rPr>
        <w:t>McLaughlin WM</w:t>
      </w:r>
      <w:r w:rsidRPr="00902376">
        <w:rPr>
          <w:rFonts w:ascii="Century Gothic" w:hAnsi="Century Gothic"/>
          <w:color w:val="000000"/>
          <w:sz w:val="20"/>
          <w:szCs w:val="20"/>
        </w:rPr>
        <w:t>, Vasavada K, Wang A, Markus DH, Mojica E, LaPrade RF, Alaia MJ, Medvecky MJ. Evidence of Medial Meniscal Ramp Lesions And Posteromedial Tibia Plateau Bone Bruising In Multi-Ligament Knee Injuries With An Intact Anterior Cruciate Ligament: A Multi-Center Retrospective Case Serie</w:t>
      </w:r>
      <w:r>
        <w:rPr>
          <w:rFonts w:ascii="Century Gothic" w:hAnsi="Century Gothic"/>
          <w:color w:val="000000"/>
          <w:sz w:val="20"/>
          <w:szCs w:val="20"/>
        </w:rPr>
        <w:t>s. Presented at Sir Robert Jones Meeting NYU</w:t>
      </w:r>
    </w:p>
    <w:p w14:paraId="2968312E" w14:textId="77777777" w:rsidR="00907C07" w:rsidRPr="00907C07" w:rsidRDefault="00907C07" w:rsidP="00907C07">
      <w:pPr>
        <w:pStyle w:val="ListParagraph"/>
        <w:ind w:left="360"/>
        <w:rPr>
          <w:rFonts w:ascii="Century Gothic" w:hAnsi="Century Gothic"/>
          <w:bCs/>
          <w:color w:val="000000"/>
          <w:sz w:val="20"/>
          <w:szCs w:val="20"/>
        </w:rPr>
      </w:pPr>
    </w:p>
    <w:p w14:paraId="4E6DA8DC" w14:textId="5909A0B4" w:rsidR="007B5C26" w:rsidRDefault="007B5C26" w:rsidP="001F4EE9">
      <w:pPr>
        <w:pStyle w:val="ListParagraph"/>
        <w:numPr>
          <w:ilvl w:val="0"/>
          <w:numId w:val="18"/>
        </w:numPr>
        <w:rPr>
          <w:rFonts w:ascii="Century Gothic" w:hAnsi="Century Gothic"/>
          <w:bCs/>
          <w:color w:val="000000"/>
          <w:sz w:val="20"/>
          <w:szCs w:val="20"/>
        </w:rPr>
      </w:pPr>
      <w:r w:rsidRPr="007B5C26">
        <w:rPr>
          <w:rFonts w:ascii="Century Gothic" w:hAnsi="Century Gothic"/>
          <w:bCs/>
          <w:color w:val="000000"/>
          <w:sz w:val="20"/>
          <w:szCs w:val="20"/>
        </w:rPr>
        <w:t xml:space="preserve">Kammien AJ, Donnelley C, McLaughlin WM, Brand J, Grauer JN. </w:t>
      </w:r>
      <w:r w:rsidRPr="007B5C26">
        <w:rPr>
          <w:rFonts w:ascii="Century Gothic" w:hAnsi="Century Gothic"/>
          <w:bCs/>
          <w:i/>
          <w:iCs/>
          <w:color w:val="000000"/>
          <w:sz w:val="20"/>
          <w:szCs w:val="20"/>
        </w:rPr>
        <w:t xml:space="preserve">Rib Plating versus Non-Operative Treatment of Flail Chest: Comparison of Adverse Events. </w:t>
      </w:r>
      <w:r w:rsidRPr="007B5C26">
        <w:rPr>
          <w:rFonts w:ascii="Century Gothic" w:hAnsi="Century Gothic"/>
          <w:bCs/>
          <w:color w:val="000000"/>
          <w:sz w:val="20"/>
          <w:szCs w:val="20"/>
        </w:rPr>
        <w:t>2023 Annual Meeting of the American Academy of Orthopaedic Surgeons (AAOS) Las Vegas, USA. Submitted 2022 May 31</w:t>
      </w:r>
    </w:p>
    <w:p w14:paraId="4515358A" w14:textId="77777777" w:rsidR="006800B7" w:rsidRPr="006800B7" w:rsidRDefault="006800B7" w:rsidP="006800B7">
      <w:pPr>
        <w:pStyle w:val="ListParagraph"/>
        <w:rPr>
          <w:rFonts w:ascii="Century Gothic" w:hAnsi="Century Gothic"/>
          <w:bCs/>
          <w:color w:val="000000"/>
          <w:sz w:val="20"/>
          <w:szCs w:val="20"/>
        </w:rPr>
      </w:pPr>
    </w:p>
    <w:p w14:paraId="6166F015" w14:textId="77777777" w:rsidR="006800B7" w:rsidRDefault="006800B7" w:rsidP="006800B7">
      <w:pPr>
        <w:pStyle w:val="ListParagraph"/>
        <w:ind w:left="360"/>
        <w:rPr>
          <w:rFonts w:ascii="Century Gothic" w:hAnsi="Century Gothic"/>
          <w:bCs/>
          <w:color w:val="000000"/>
          <w:sz w:val="20"/>
          <w:szCs w:val="20"/>
        </w:rPr>
      </w:pPr>
    </w:p>
    <w:p w14:paraId="2E8FF62F" w14:textId="689DCAA8" w:rsidR="001F4EE9" w:rsidRPr="001F4EE9" w:rsidRDefault="00192C13" w:rsidP="001F4EE9">
      <w:pPr>
        <w:pStyle w:val="ListParagraph"/>
        <w:numPr>
          <w:ilvl w:val="0"/>
          <w:numId w:val="18"/>
        </w:numPr>
        <w:rPr>
          <w:rFonts w:ascii="Century Gothic" w:hAnsi="Century Gothic"/>
          <w:bCs/>
          <w:color w:val="000000"/>
          <w:sz w:val="20"/>
          <w:szCs w:val="20"/>
        </w:rPr>
      </w:pPr>
      <w:r w:rsidRPr="001F4EE9">
        <w:rPr>
          <w:rFonts w:ascii="Century Gothic" w:hAnsi="Century Gothic"/>
          <w:b/>
          <w:color w:val="000000"/>
          <w:sz w:val="20"/>
          <w:szCs w:val="20"/>
        </w:rPr>
        <w:t>McLaughlin WM</w:t>
      </w:r>
      <w:r w:rsidRPr="001F4EE9">
        <w:rPr>
          <w:rFonts w:ascii="Century Gothic" w:hAnsi="Century Gothic"/>
          <w:bCs/>
          <w:color w:val="000000"/>
          <w:sz w:val="20"/>
          <w:szCs w:val="20"/>
        </w:rPr>
        <w:t xml:space="preserve"> </w:t>
      </w:r>
      <w:r w:rsidR="001F4EE9" w:rsidRPr="001F4EE9">
        <w:rPr>
          <w:rFonts w:ascii="Century Gothic" w:hAnsi="Century Gothic"/>
          <w:bCs/>
          <w:color w:val="000000"/>
          <w:sz w:val="20"/>
          <w:szCs w:val="20"/>
        </w:rPr>
        <w:t>Gouzoulis MJ, Jayaram RH, Ratnasamy PP, Kammien AJ, Medvecky M, Grauer JN. Risk factors for venous thromboembolism following anterior cruciate ligament reconstruction. AAOS 2023 Annual Meeting (Submitted 5/31).</w:t>
      </w:r>
    </w:p>
    <w:p w14:paraId="2B5E8679" w14:textId="77777777" w:rsidR="001F4EE9" w:rsidRPr="001F4EE9" w:rsidRDefault="001F4EE9" w:rsidP="001F4EE9">
      <w:pPr>
        <w:pStyle w:val="ListParagraph"/>
        <w:ind w:left="360"/>
        <w:rPr>
          <w:rFonts w:ascii="Century Gothic" w:hAnsi="Century Gothic"/>
          <w:bCs/>
          <w:color w:val="000000"/>
          <w:sz w:val="20"/>
          <w:szCs w:val="20"/>
        </w:rPr>
      </w:pPr>
    </w:p>
    <w:p w14:paraId="497CF39E" w14:textId="0F222127" w:rsidR="00AF367E" w:rsidRPr="00AF367E" w:rsidRDefault="00AF367E" w:rsidP="00EC3D41">
      <w:pPr>
        <w:pStyle w:val="ListParagraph"/>
        <w:numPr>
          <w:ilvl w:val="0"/>
          <w:numId w:val="18"/>
        </w:numPr>
        <w:rPr>
          <w:rFonts w:ascii="Century Gothic" w:hAnsi="Century Gothic"/>
          <w:bCs/>
          <w:color w:val="000000"/>
          <w:sz w:val="20"/>
          <w:szCs w:val="20"/>
        </w:rPr>
      </w:pPr>
      <w:r w:rsidRPr="00AF367E">
        <w:rPr>
          <w:rFonts w:ascii="Century Gothic" w:hAnsi="Century Gothic"/>
          <w:b/>
          <w:color w:val="000000"/>
          <w:sz w:val="20"/>
          <w:szCs w:val="20"/>
        </w:rPr>
        <w:t>McLaughlin WM</w:t>
      </w:r>
      <w:r>
        <w:rPr>
          <w:rFonts w:ascii="Century Gothic" w:hAnsi="Century Gothic"/>
          <w:bCs/>
          <w:color w:val="000000"/>
          <w:sz w:val="20"/>
          <w:szCs w:val="20"/>
        </w:rPr>
        <w:t>, Donnelly C, Tuason D. 3-d Printed Guides For Pedicle Screw Insertion: Do They Add Value. Connecticut Ortho</w:t>
      </w:r>
      <w:r w:rsidR="00B6538A">
        <w:rPr>
          <w:rFonts w:ascii="Century Gothic" w:hAnsi="Century Gothic"/>
          <w:bCs/>
          <w:color w:val="000000"/>
          <w:sz w:val="20"/>
          <w:szCs w:val="20"/>
        </w:rPr>
        <w:t>p</w:t>
      </w:r>
      <w:r>
        <w:rPr>
          <w:rFonts w:ascii="Century Gothic" w:hAnsi="Century Gothic"/>
          <w:bCs/>
          <w:color w:val="000000"/>
          <w:sz w:val="20"/>
          <w:szCs w:val="20"/>
        </w:rPr>
        <w:t>aedic Research Society 2021</w:t>
      </w:r>
    </w:p>
    <w:p w14:paraId="54DEFE31" w14:textId="3A221B45" w:rsidR="006155A8" w:rsidRDefault="006155A8" w:rsidP="00EC3D41">
      <w:pPr>
        <w:pStyle w:val="ListParagraph"/>
        <w:numPr>
          <w:ilvl w:val="0"/>
          <w:numId w:val="18"/>
        </w:numPr>
        <w:rPr>
          <w:rFonts w:ascii="Century Gothic" w:hAnsi="Century Gothic"/>
          <w:bCs/>
          <w:color w:val="000000"/>
          <w:sz w:val="20"/>
          <w:szCs w:val="20"/>
        </w:rPr>
      </w:pPr>
      <w:r>
        <w:rPr>
          <w:rFonts w:ascii="Century Gothic" w:hAnsi="Century Gothic"/>
          <w:color w:val="000000"/>
          <w:sz w:val="20"/>
          <w:szCs w:val="20"/>
        </w:rPr>
        <w:t xml:space="preserve">Caruana D, Gouzoulis M, </w:t>
      </w:r>
      <w:r w:rsidRPr="005D1A39">
        <w:rPr>
          <w:rFonts w:ascii="Century Gothic" w:hAnsi="Century Gothic"/>
          <w:b/>
          <w:bCs/>
          <w:color w:val="000000"/>
          <w:sz w:val="20"/>
          <w:szCs w:val="20"/>
        </w:rPr>
        <w:t>McLaughlin WM</w:t>
      </w:r>
      <w:r>
        <w:rPr>
          <w:rFonts w:ascii="Century Gothic" w:hAnsi="Century Gothic"/>
          <w:color w:val="000000"/>
          <w:sz w:val="20"/>
          <w:szCs w:val="20"/>
        </w:rPr>
        <w:t>, Grauer JG. Analysis of Frequency, Charateristics and Reasons for Termination of Shoulder and Elbow Related Clinical Trials. ORES 2022</w:t>
      </w:r>
    </w:p>
    <w:p w14:paraId="22876F58" w14:textId="5CED374C" w:rsidR="00EC3D41" w:rsidRPr="00EC3D41" w:rsidRDefault="006B0223" w:rsidP="00EC3D41">
      <w:pPr>
        <w:pStyle w:val="ListParagraph"/>
        <w:numPr>
          <w:ilvl w:val="0"/>
          <w:numId w:val="18"/>
        </w:numPr>
        <w:rPr>
          <w:rFonts w:ascii="Century Gothic" w:hAnsi="Century Gothic"/>
          <w:bCs/>
          <w:color w:val="000000"/>
          <w:sz w:val="20"/>
          <w:szCs w:val="20"/>
        </w:rPr>
      </w:pPr>
      <w:r w:rsidRPr="00EC3D41">
        <w:rPr>
          <w:rFonts w:ascii="Century Gothic" w:hAnsi="Century Gothic"/>
          <w:b/>
          <w:color w:val="000000"/>
          <w:sz w:val="20"/>
          <w:szCs w:val="20"/>
        </w:rPr>
        <w:t>McLaughlin W</w:t>
      </w:r>
      <w:r w:rsidRPr="00EC3D41">
        <w:rPr>
          <w:rFonts w:ascii="Century Gothic" w:hAnsi="Century Gothic"/>
          <w:bCs/>
          <w:color w:val="000000"/>
          <w:sz w:val="20"/>
          <w:szCs w:val="20"/>
        </w:rPr>
        <w:t xml:space="preserve"> </w:t>
      </w:r>
      <w:r w:rsidR="00EC3D41" w:rsidRPr="00EC3D41">
        <w:rPr>
          <w:rFonts w:ascii="Century Gothic" w:hAnsi="Century Gothic"/>
          <w:bCs/>
          <w:color w:val="000000"/>
          <w:sz w:val="20"/>
          <w:szCs w:val="20"/>
        </w:rPr>
        <w:t xml:space="preserve">Gouzoulis MJ, Joo P, Kammien AJ, Galivanche AR, Grauer JN. Venous thromboembolism following foot and ankle fractures: Incidence and risk factors. </w:t>
      </w:r>
      <w:r w:rsidR="00EC3D41" w:rsidRPr="00EC3D41">
        <w:rPr>
          <w:rFonts w:ascii="Century Gothic" w:hAnsi="Century Gothic"/>
          <w:bCs/>
          <w:i/>
          <w:iCs/>
          <w:color w:val="000000"/>
          <w:sz w:val="20"/>
          <w:szCs w:val="20"/>
        </w:rPr>
        <w:t xml:space="preserve">American Academy of Orthopaedic Surgeons Meeting, </w:t>
      </w:r>
      <w:r w:rsidR="00EC3D41" w:rsidRPr="00EC3D41">
        <w:rPr>
          <w:rFonts w:ascii="Century Gothic" w:hAnsi="Century Gothic"/>
          <w:bCs/>
          <w:color w:val="000000"/>
          <w:sz w:val="20"/>
          <w:szCs w:val="20"/>
        </w:rPr>
        <w:t>Chicago, Illinois, March 2022</w:t>
      </w:r>
    </w:p>
    <w:p w14:paraId="125491BA" w14:textId="241937AD" w:rsidR="00EC3D41" w:rsidRPr="00EC3D41" w:rsidRDefault="00EC3D41" w:rsidP="00EC3D41">
      <w:pPr>
        <w:pStyle w:val="ListParagraph"/>
        <w:numPr>
          <w:ilvl w:val="0"/>
          <w:numId w:val="18"/>
        </w:numPr>
        <w:rPr>
          <w:rFonts w:ascii="Century Gothic" w:hAnsi="Century Gothic"/>
          <w:b/>
          <w:sz w:val="20"/>
          <w:szCs w:val="20"/>
        </w:rPr>
      </w:pPr>
      <w:r w:rsidRPr="00EC3D41">
        <w:rPr>
          <w:rFonts w:ascii="Century Gothic" w:hAnsi="Century Gothic"/>
          <w:sz w:val="20"/>
          <w:szCs w:val="20"/>
        </w:rPr>
        <w:t xml:space="preserve">Mercier MR, Galivanche AR, Wiggins AJ, </w:t>
      </w:r>
      <w:r w:rsidRPr="00EC3D41">
        <w:rPr>
          <w:rFonts w:ascii="Century Gothic" w:hAnsi="Century Gothic"/>
          <w:b/>
          <w:bCs/>
          <w:sz w:val="20"/>
          <w:szCs w:val="20"/>
        </w:rPr>
        <w:t>McLaughlin W</w:t>
      </w:r>
      <w:r w:rsidRPr="00EC3D41">
        <w:rPr>
          <w:rFonts w:ascii="Century Gothic" w:hAnsi="Century Gothic"/>
          <w:sz w:val="20"/>
          <w:szCs w:val="20"/>
        </w:rPr>
        <w:t xml:space="preserve">, Kahan JB, Radford ZJ, Grauer JN, Gardner EC. Patient Demographic Factors Associated with Physical Therapy Utilization Following Uncomplicated Meniscectomy. </w:t>
      </w:r>
      <w:r w:rsidRPr="00EC3D41">
        <w:rPr>
          <w:rFonts w:ascii="Century Gothic" w:hAnsi="Century Gothic"/>
          <w:i/>
          <w:iCs/>
          <w:sz w:val="20"/>
          <w:szCs w:val="20"/>
        </w:rPr>
        <w:t>Accepted for Poster Presentation at the 2022 American Academy of Orthopaedic Surgeons (AAOS) Annual Meeting</w:t>
      </w:r>
      <w:r w:rsidRPr="00EC3D41">
        <w:rPr>
          <w:rFonts w:ascii="Century Gothic" w:hAnsi="Century Gothic"/>
          <w:sz w:val="20"/>
          <w:szCs w:val="20"/>
        </w:rPr>
        <w:t>; 2022 March 22–26; Chicago, IL.</w:t>
      </w:r>
    </w:p>
    <w:p w14:paraId="69384BC4" w14:textId="06A9289B" w:rsidR="008B55D5" w:rsidRPr="00EC3D41" w:rsidRDefault="00EC3D41" w:rsidP="00EC3D41">
      <w:pPr>
        <w:pStyle w:val="ListParagraph"/>
        <w:numPr>
          <w:ilvl w:val="0"/>
          <w:numId w:val="18"/>
        </w:numPr>
        <w:rPr>
          <w:rFonts w:ascii="Century Gothic" w:hAnsi="Century Gothic"/>
          <w:b/>
          <w:color w:val="000000"/>
          <w:sz w:val="20"/>
          <w:szCs w:val="20"/>
        </w:rPr>
      </w:pPr>
      <w:r w:rsidRPr="00EC3D41">
        <w:rPr>
          <w:rFonts w:ascii="Century Gothic" w:hAnsi="Century Gothic"/>
          <w:color w:val="000000"/>
          <w:sz w:val="20"/>
          <w:szCs w:val="20"/>
        </w:rPr>
        <w:t>Greene JD, Li DT, Yu K, Munger AM, McLaughlin W, Li E, Nasreddine A, Cui JJ, Cooperman DR.</w:t>
      </w:r>
      <w:r w:rsidRPr="00EC3D41">
        <w:rPr>
          <w:rFonts w:ascii="Century Gothic" w:hAnsi="Century Gothic"/>
          <w:b/>
          <w:color w:val="000000"/>
          <w:sz w:val="20"/>
          <w:szCs w:val="20"/>
        </w:rPr>
        <w:t xml:space="preserve"> </w:t>
      </w:r>
      <w:r w:rsidRPr="00EC3D41">
        <w:rPr>
          <w:rFonts w:ascii="Century Gothic" w:hAnsi="Century Gothic"/>
          <w:bCs/>
          <w:color w:val="000000"/>
          <w:sz w:val="20"/>
          <w:szCs w:val="20"/>
        </w:rPr>
        <w:t>Creation of an Image Classification Program for Determination of Olecranon Grade</w:t>
      </w:r>
      <w:r>
        <w:rPr>
          <w:rFonts w:ascii="Century Gothic" w:hAnsi="Century Gothic"/>
          <w:bCs/>
          <w:color w:val="000000"/>
          <w:sz w:val="20"/>
          <w:szCs w:val="20"/>
        </w:rPr>
        <w:t>.AAOS 2020</w:t>
      </w:r>
      <w:r w:rsidRPr="00EC3D41">
        <w:rPr>
          <w:rFonts w:ascii="Century Gothic" w:hAnsi="Century Gothic"/>
          <w:b/>
          <w:color w:val="000000"/>
          <w:sz w:val="20"/>
          <w:szCs w:val="20"/>
        </w:rPr>
        <w:t xml:space="preserve"> </w:t>
      </w:r>
    </w:p>
    <w:p w14:paraId="449359D0" w14:textId="1100DD59" w:rsidR="008B55D5" w:rsidRPr="008B55D5" w:rsidRDefault="008B55D5" w:rsidP="008B55D5">
      <w:pPr>
        <w:pStyle w:val="ListParagraph"/>
        <w:numPr>
          <w:ilvl w:val="0"/>
          <w:numId w:val="18"/>
        </w:numPr>
        <w:rPr>
          <w:rFonts w:ascii="Century Gothic" w:hAnsi="Century Gothic"/>
          <w:sz w:val="20"/>
          <w:szCs w:val="20"/>
        </w:rPr>
      </w:pPr>
      <w:r w:rsidRPr="008B55D5">
        <w:rPr>
          <w:rFonts w:ascii="Century Gothic" w:hAnsi="Century Gothic"/>
          <w:b/>
          <w:sz w:val="20"/>
          <w:szCs w:val="20"/>
        </w:rPr>
        <w:t>McLaughlin WM</w:t>
      </w:r>
      <w:r w:rsidRPr="008B55D5">
        <w:rPr>
          <w:rFonts w:ascii="Century Gothic" w:hAnsi="Century Gothic"/>
          <w:sz w:val="20"/>
          <w:szCs w:val="20"/>
        </w:rPr>
        <w:t xml:space="preserve">, Dubner MG, Formichella CR, Sappington RM. (2017 May) </w:t>
      </w:r>
      <w:r w:rsidRPr="008B55D5">
        <w:rPr>
          <w:rFonts w:ascii="Century Gothic" w:hAnsi="Century Gothic"/>
          <w:i/>
          <w:sz w:val="20"/>
          <w:szCs w:val="20"/>
        </w:rPr>
        <w:t xml:space="preserve">Ccl-5 Deficiency Impedes Retinal Ganglion Cell Axonopathy in Glaucoma. </w:t>
      </w:r>
      <w:r w:rsidRPr="008B55D5">
        <w:rPr>
          <w:rFonts w:ascii="Century Gothic" w:hAnsi="Century Gothic"/>
          <w:sz w:val="20"/>
          <w:szCs w:val="20"/>
        </w:rPr>
        <w:t>Oral presentation in Neuroprotection at The Association for Research in Vision and Ophthalmology (ARVO) Annual Meeting</w:t>
      </w:r>
    </w:p>
    <w:p w14:paraId="39C89318" w14:textId="77777777" w:rsidR="00EC3D41" w:rsidRPr="00EC3D41" w:rsidRDefault="00EC3D41" w:rsidP="00EC3D41">
      <w:pPr>
        <w:pStyle w:val="ListParagraph"/>
        <w:numPr>
          <w:ilvl w:val="0"/>
          <w:numId w:val="18"/>
        </w:numPr>
        <w:rPr>
          <w:rFonts w:ascii="Century Gothic" w:hAnsi="Century Gothic" w:cstheme="minorHAnsi"/>
          <w:color w:val="000000" w:themeColor="text1"/>
          <w:sz w:val="20"/>
          <w:szCs w:val="20"/>
        </w:rPr>
      </w:pPr>
      <w:r w:rsidRPr="00EC3D41">
        <w:rPr>
          <w:rFonts w:ascii="Century Gothic" w:hAnsi="Century Gothic" w:cstheme="minorHAnsi"/>
          <w:b/>
          <w:color w:val="000000" w:themeColor="text1"/>
          <w:sz w:val="20"/>
          <w:szCs w:val="20"/>
        </w:rPr>
        <w:t>McLaughlin, WM.</w:t>
      </w:r>
      <w:r w:rsidRPr="00EC3D41">
        <w:rPr>
          <w:rFonts w:ascii="Century Gothic" w:hAnsi="Century Gothic" w:cstheme="minorHAnsi"/>
          <w:color w:val="000000" w:themeColor="text1"/>
          <w:sz w:val="20"/>
          <w:szCs w:val="20"/>
        </w:rPr>
        <w:t xml:space="preserve">, Clayton, J., Dixon, BD., McCabe C., Shah A., Sullivan C., Kuchinski E., White M., Falzone, S., Galli G. (2016 May) </w:t>
      </w:r>
      <w:r w:rsidRPr="00EC3D41">
        <w:rPr>
          <w:rFonts w:ascii="Century Gothic" w:hAnsi="Century Gothic" w:cstheme="minorHAnsi"/>
          <w:i/>
          <w:color w:val="000000" w:themeColor="text1"/>
          <w:sz w:val="20"/>
          <w:szCs w:val="20"/>
        </w:rPr>
        <w:t xml:space="preserve">Communication Barriers For Intellectually Disabled Individuals Who Are Non-Verbal And In Pain. </w:t>
      </w:r>
      <w:r w:rsidRPr="00EC3D41">
        <w:rPr>
          <w:rFonts w:ascii="Century Gothic" w:hAnsi="Century Gothic" w:cstheme="minorHAnsi"/>
          <w:color w:val="000000" w:themeColor="text1"/>
          <w:sz w:val="20"/>
          <w:szCs w:val="20"/>
        </w:rPr>
        <w:t>Poster Presented at 8</w:t>
      </w:r>
      <w:r w:rsidRPr="00EC3D41">
        <w:rPr>
          <w:rFonts w:ascii="Century Gothic" w:hAnsi="Century Gothic" w:cstheme="minorHAnsi"/>
          <w:color w:val="000000" w:themeColor="text1"/>
          <w:sz w:val="20"/>
          <w:szCs w:val="20"/>
          <w:vertAlign w:val="superscript"/>
        </w:rPr>
        <w:t>th</w:t>
      </w:r>
      <w:r w:rsidRPr="00EC3D41">
        <w:rPr>
          <w:rFonts w:ascii="Century Gothic" w:hAnsi="Century Gothic" w:cstheme="minorHAnsi"/>
          <w:color w:val="000000" w:themeColor="text1"/>
          <w:sz w:val="20"/>
          <w:szCs w:val="20"/>
        </w:rPr>
        <w:t xml:space="preserve"> Annual Research Symposium at Geisinger Commonwealth School of Medicine in Scranton, PA</w:t>
      </w:r>
    </w:p>
    <w:p w14:paraId="50483250" w14:textId="77777777" w:rsidR="00225CD4" w:rsidRPr="00596645" w:rsidRDefault="00225CD4" w:rsidP="00596645">
      <w:pPr>
        <w:rPr>
          <w:rFonts w:ascii="Century Gothic" w:hAnsi="Century Gothic" w:cs="Arial"/>
          <w:bCs/>
          <w:color w:val="000000" w:themeColor="text1"/>
          <w:sz w:val="20"/>
          <w:szCs w:val="20"/>
        </w:rPr>
      </w:pPr>
    </w:p>
    <w:p w14:paraId="7109804D" w14:textId="5811402D" w:rsidR="00225CD4" w:rsidRPr="00984C9E" w:rsidRDefault="00225CD4" w:rsidP="00225CD4">
      <w:pPr>
        <w:rPr>
          <w:rFonts w:ascii="Century Gothic" w:hAnsi="Century Gothic" w:cs="Calibri"/>
          <w:color w:val="000000"/>
          <w:sz w:val="20"/>
          <w:szCs w:val="20"/>
          <w:bdr w:val="none" w:sz="0" w:space="0" w:color="auto" w:frame="1"/>
          <w:shd w:val="clear" w:color="auto" w:fill="FFFFFF"/>
        </w:rPr>
      </w:pPr>
    </w:p>
    <w:p w14:paraId="43D4A845" w14:textId="32786CB3" w:rsidR="00225CD4" w:rsidRDefault="00225CD4" w:rsidP="00225CD4">
      <w:pPr>
        <w:widowControl w:val="0"/>
        <w:autoSpaceDE w:val="0"/>
        <w:autoSpaceDN w:val="0"/>
        <w:adjustRightInd w:val="0"/>
        <w:rPr>
          <w:rFonts w:ascii="Century Gothic" w:hAnsi="Century Gothic" w:cs="Calibri"/>
          <w:color w:val="000000"/>
          <w:sz w:val="20"/>
          <w:szCs w:val="20"/>
        </w:rPr>
      </w:pPr>
    </w:p>
    <w:p w14:paraId="50EEDD67" w14:textId="77777777" w:rsidR="00FF23E1" w:rsidRPr="00984C9E" w:rsidRDefault="00FF23E1" w:rsidP="00225CD4">
      <w:pPr>
        <w:widowControl w:val="0"/>
        <w:autoSpaceDE w:val="0"/>
        <w:autoSpaceDN w:val="0"/>
        <w:adjustRightInd w:val="0"/>
        <w:rPr>
          <w:rFonts w:ascii="Century Gothic" w:hAnsi="Century Gothic" w:cs="Arial"/>
          <w:bCs/>
          <w:color w:val="000000" w:themeColor="text1"/>
          <w:sz w:val="20"/>
          <w:szCs w:val="20"/>
        </w:rPr>
      </w:pPr>
    </w:p>
    <w:p w14:paraId="6C0FE255" w14:textId="781FB655" w:rsidR="00FC0B34" w:rsidRPr="00984C9E" w:rsidRDefault="00FC0B34" w:rsidP="00FC0B34">
      <w:pPr>
        <w:pStyle w:val="Heading2"/>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Professional Development and Courses</w:t>
      </w:r>
    </w:p>
    <w:p w14:paraId="386AD4E9" w14:textId="77777777" w:rsidR="00FC0B34" w:rsidRPr="00984C9E" w:rsidRDefault="00FC0B34" w:rsidP="00FC0B34">
      <w:pPr>
        <w:rPr>
          <w:rFonts w:ascii="Century Gothic" w:hAnsi="Century Gothic" w:cs="Arial"/>
          <w:b/>
          <w:color w:val="000000" w:themeColor="text1"/>
          <w:sz w:val="20"/>
          <w:szCs w:val="20"/>
        </w:rPr>
      </w:pPr>
    </w:p>
    <w:p w14:paraId="6171D508" w14:textId="4A1CBC9E" w:rsidR="00596645" w:rsidRDefault="00596645" w:rsidP="00FC0B34">
      <w:pPr>
        <w:rPr>
          <w:rFonts w:ascii="Century Gothic" w:eastAsiaTheme="minorEastAsia" w:hAnsi="Century Gothic" w:cs="Arial"/>
          <w:bCs/>
          <w:color w:val="000000" w:themeColor="text1"/>
          <w:sz w:val="20"/>
          <w:szCs w:val="20"/>
        </w:rPr>
      </w:pPr>
      <w:r>
        <w:rPr>
          <w:rFonts w:ascii="Century Gothic" w:eastAsiaTheme="minorEastAsia" w:hAnsi="Century Gothic" w:cs="Arial"/>
          <w:bCs/>
          <w:color w:val="000000" w:themeColor="text1"/>
          <w:sz w:val="20"/>
          <w:szCs w:val="20"/>
        </w:rPr>
        <w:t>J3P Healthcare Solutions Leadership development</w:t>
      </w:r>
    </w:p>
    <w:p w14:paraId="4B7CD8C8" w14:textId="77777777" w:rsidR="00596645" w:rsidRDefault="00596645" w:rsidP="00FC0B34">
      <w:pPr>
        <w:rPr>
          <w:rFonts w:ascii="Century Gothic" w:eastAsiaTheme="minorEastAsia" w:hAnsi="Century Gothic" w:cs="Arial"/>
          <w:bCs/>
          <w:color w:val="000000" w:themeColor="text1"/>
          <w:sz w:val="20"/>
          <w:szCs w:val="20"/>
        </w:rPr>
      </w:pPr>
    </w:p>
    <w:p w14:paraId="6A28086E" w14:textId="63EBA04F" w:rsidR="00FC0B34" w:rsidRPr="00984C9E" w:rsidRDefault="00FC0B34" w:rsidP="00FC0B34">
      <w:pPr>
        <w:rPr>
          <w:rFonts w:ascii="Century Gothic" w:eastAsiaTheme="minorEastAsia" w:hAnsi="Century Gothic" w:cs="Arial"/>
          <w:bCs/>
          <w:color w:val="000000" w:themeColor="text1"/>
          <w:sz w:val="20"/>
          <w:szCs w:val="20"/>
        </w:rPr>
      </w:pPr>
      <w:r w:rsidRPr="00984C9E">
        <w:rPr>
          <w:rFonts w:ascii="Century Gothic" w:eastAsiaTheme="minorEastAsia" w:hAnsi="Century Gothic" w:cs="Arial"/>
          <w:bCs/>
          <w:color w:val="000000" w:themeColor="text1"/>
          <w:sz w:val="20"/>
          <w:szCs w:val="20"/>
        </w:rPr>
        <w:t xml:space="preserve">Arthroscopy Association of North America Foundations in Arthroscopy Course. Chicago, IL. </w:t>
      </w:r>
      <w:proofErr w:type="gramStart"/>
      <w:r w:rsidRPr="00984C9E">
        <w:rPr>
          <w:rFonts w:ascii="Century Gothic" w:eastAsiaTheme="minorEastAsia" w:hAnsi="Century Gothic" w:cs="Arial"/>
          <w:bCs/>
          <w:color w:val="000000" w:themeColor="text1"/>
          <w:sz w:val="20"/>
          <w:szCs w:val="20"/>
        </w:rPr>
        <w:t>January</w:t>
      </w:r>
      <w:r w:rsidR="00984C9E" w:rsidRPr="00984C9E">
        <w:rPr>
          <w:rFonts w:ascii="Century Gothic" w:eastAsiaTheme="minorEastAsia" w:hAnsi="Century Gothic" w:cs="Arial"/>
          <w:bCs/>
          <w:color w:val="000000" w:themeColor="text1"/>
          <w:sz w:val="20"/>
          <w:szCs w:val="20"/>
        </w:rPr>
        <w:t>,</w:t>
      </w:r>
      <w:proofErr w:type="gramEnd"/>
      <w:r w:rsidRPr="00984C9E">
        <w:rPr>
          <w:rFonts w:ascii="Century Gothic" w:eastAsiaTheme="minorEastAsia" w:hAnsi="Century Gothic" w:cs="Arial"/>
          <w:bCs/>
          <w:color w:val="000000" w:themeColor="text1"/>
          <w:sz w:val="20"/>
          <w:szCs w:val="20"/>
        </w:rPr>
        <w:t xml:space="preserve"> 202</w:t>
      </w:r>
      <w:r w:rsidR="00280A4B">
        <w:rPr>
          <w:rFonts w:ascii="Century Gothic" w:eastAsiaTheme="minorEastAsia" w:hAnsi="Century Gothic" w:cs="Arial"/>
          <w:bCs/>
          <w:color w:val="000000" w:themeColor="text1"/>
          <w:sz w:val="20"/>
          <w:szCs w:val="20"/>
        </w:rPr>
        <w:t>1</w:t>
      </w:r>
      <w:r w:rsidR="00984C9E" w:rsidRPr="00984C9E">
        <w:rPr>
          <w:rFonts w:ascii="Century Gothic" w:eastAsiaTheme="minorEastAsia" w:hAnsi="Century Gothic" w:cs="Arial"/>
          <w:bCs/>
          <w:color w:val="000000" w:themeColor="text1"/>
          <w:sz w:val="20"/>
          <w:szCs w:val="20"/>
        </w:rPr>
        <w:t>.</w:t>
      </w:r>
    </w:p>
    <w:p w14:paraId="34D50D70" w14:textId="143E67CB" w:rsidR="00FC0B34" w:rsidRPr="00984C9E" w:rsidRDefault="00984C9E" w:rsidP="00FC0B34">
      <w:pPr>
        <w:rPr>
          <w:rFonts w:ascii="Century Gothic" w:eastAsiaTheme="minorEastAsia" w:hAnsi="Century Gothic" w:cs="Arial"/>
          <w:bCs/>
          <w:color w:val="000000" w:themeColor="text1"/>
          <w:sz w:val="20"/>
          <w:szCs w:val="20"/>
        </w:rPr>
      </w:pPr>
      <w:r w:rsidRPr="00984C9E">
        <w:rPr>
          <w:rFonts w:ascii="Century Gothic" w:eastAsiaTheme="minorEastAsia" w:hAnsi="Century Gothic" w:cs="Arial"/>
          <w:bCs/>
          <w:color w:val="000000" w:themeColor="text1"/>
          <w:sz w:val="20"/>
          <w:szCs w:val="20"/>
        </w:rPr>
        <w:t xml:space="preserve">  </w:t>
      </w:r>
    </w:p>
    <w:p w14:paraId="1DA9CCA6" w14:textId="586C8C98" w:rsidR="00FC0B34" w:rsidRPr="00984C9E" w:rsidRDefault="00FC0B34" w:rsidP="00FC0B34">
      <w:pPr>
        <w:rPr>
          <w:rFonts w:ascii="Century Gothic" w:eastAsiaTheme="minorEastAsia" w:hAnsi="Century Gothic" w:cs="Arial"/>
          <w:bCs/>
          <w:color w:val="000000" w:themeColor="text1"/>
          <w:sz w:val="20"/>
          <w:szCs w:val="20"/>
        </w:rPr>
      </w:pPr>
      <w:r w:rsidRPr="00984C9E">
        <w:rPr>
          <w:rFonts w:ascii="Century Gothic" w:eastAsiaTheme="minorEastAsia" w:hAnsi="Century Gothic" w:cs="Arial"/>
          <w:bCs/>
          <w:color w:val="000000" w:themeColor="text1"/>
          <w:sz w:val="20"/>
          <w:szCs w:val="20"/>
        </w:rPr>
        <w:t xml:space="preserve">AO North America Basic Principles of Fracture Management Course. Chicago, IL. </w:t>
      </w:r>
      <w:proofErr w:type="gramStart"/>
      <w:r w:rsidRPr="00984C9E">
        <w:rPr>
          <w:rFonts w:ascii="Century Gothic" w:eastAsiaTheme="minorEastAsia" w:hAnsi="Century Gothic" w:cs="Arial"/>
          <w:bCs/>
          <w:color w:val="000000" w:themeColor="text1"/>
          <w:sz w:val="20"/>
          <w:szCs w:val="20"/>
        </w:rPr>
        <w:t>November</w:t>
      </w:r>
      <w:r w:rsidR="00984C9E" w:rsidRPr="00984C9E">
        <w:rPr>
          <w:rFonts w:ascii="Century Gothic" w:eastAsiaTheme="minorEastAsia" w:hAnsi="Century Gothic" w:cs="Arial"/>
          <w:bCs/>
          <w:color w:val="000000" w:themeColor="text1"/>
          <w:sz w:val="20"/>
          <w:szCs w:val="20"/>
        </w:rPr>
        <w:t>,</w:t>
      </w:r>
      <w:proofErr w:type="gramEnd"/>
      <w:r w:rsidRPr="00984C9E">
        <w:rPr>
          <w:rFonts w:ascii="Century Gothic" w:eastAsiaTheme="minorEastAsia" w:hAnsi="Century Gothic" w:cs="Arial"/>
          <w:bCs/>
          <w:color w:val="000000" w:themeColor="text1"/>
          <w:sz w:val="20"/>
          <w:szCs w:val="20"/>
        </w:rPr>
        <w:t xml:space="preserve"> 20</w:t>
      </w:r>
      <w:r w:rsidR="00280A4B">
        <w:rPr>
          <w:rFonts w:ascii="Century Gothic" w:eastAsiaTheme="minorEastAsia" w:hAnsi="Century Gothic" w:cs="Arial"/>
          <w:bCs/>
          <w:color w:val="000000" w:themeColor="text1"/>
          <w:sz w:val="20"/>
          <w:szCs w:val="20"/>
        </w:rPr>
        <w:t>20</w:t>
      </w:r>
      <w:r w:rsidR="00984C9E" w:rsidRPr="00984C9E">
        <w:rPr>
          <w:rFonts w:ascii="Century Gothic" w:eastAsiaTheme="minorEastAsia" w:hAnsi="Century Gothic" w:cs="Arial"/>
          <w:bCs/>
          <w:color w:val="000000" w:themeColor="text1"/>
          <w:sz w:val="20"/>
          <w:szCs w:val="20"/>
        </w:rPr>
        <w:t>.</w:t>
      </w:r>
    </w:p>
    <w:p w14:paraId="47F70F39" w14:textId="77777777" w:rsidR="00FC0B34" w:rsidRPr="00984C9E" w:rsidRDefault="00FC0B34" w:rsidP="00225CD4">
      <w:pPr>
        <w:widowControl w:val="0"/>
        <w:autoSpaceDE w:val="0"/>
        <w:autoSpaceDN w:val="0"/>
        <w:adjustRightInd w:val="0"/>
        <w:rPr>
          <w:rFonts w:ascii="Century Gothic" w:hAnsi="Century Gothic" w:cs="Arial"/>
          <w:bCs/>
          <w:color w:val="000000" w:themeColor="text1"/>
          <w:sz w:val="20"/>
          <w:szCs w:val="20"/>
        </w:rPr>
      </w:pPr>
    </w:p>
    <w:p w14:paraId="0FCD9B3D" w14:textId="5DC93612" w:rsidR="00E52F98" w:rsidRPr="00984C9E" w:rsidRDefault="00E52F98" w:rsidP="00FC0B34">
      <w:pPr>
        <w:rPr>
          <w:rFonts w:ascii="Century Gothic" w:eastAsiaTheme="minorEastAsia" w:hAnsi="Century Gothic" w:cs="Arial"/>
          <w:bCs/>
          <w:color w:val="000000" w:themeColor="text1"/>
          <w:sz w:val="20"/>
          <w:szCs w:val="20"/>
        </w:rPr>
      </w:pPr>
    </w:p>
    <w:p w14:paraId="5FB9E158" w14:textId="77777777" w:rsidR="00B32DE1" w:rsidRPr="00984C9E" w:rsidRDefault="00B32DE1" w:rsidP="00882DA8">
      <w:pPr>
        <w:pStyle w:val="Heading2"/>
        <w:rPr>
          <w:rFonts w:ascii="Century Gothic" w:hAnsi="Century Gothic" w:cs="Arial"/>
          <w:color w:val="000000" w:themeColor="text1"/>
          <w:sz w:val="20"/>
          <w:szCs w:val="20"/>
        </w:rPr>
      </w:pPr>
    </w:p>
    <w:p w14:paraId="0724ED31" w14:textId="32757944" w:rsidR="00B03231" w:rsidRPr="00984C9E" w:rsidRDefault="00B03231" w:rsidP="00882DA8">
      <w:pPr>
        <w:pStyle w:val="Heading2"/>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Book Chapters</w:t>
      </w:r>
    </w:p>
    <w:p w14:paraId="2EAC2DB8" w14:textId="77777777" w:rsidR="00B03231" w:rsidRPr="00984C9E" w:rsidRDefault="00B03231" w:rsidP="00882DA8">
      <w:pPr>
        <w:rPr>
          <w:rFonts w:ascii="Century Gothic" w:hAnsi="Century Gothic" w:cs="Arial"/>
          <w:b/>
          <w:color w:val="000000" w:themeColor="text1"/>
          <w:sz w:val="20"/>
          <w:szCs w:val="20"/>
        </w:rPr>
      </w:pPr>
    </w:p>
    <w:p w14:paraId="5A5FF4A2" w14:textId="77777777" w:rsidR="00280A4B" w:rsidRPr="00280A4B" w:rsidRDefault="00280A4B" w:rsidP="00280A4B">
      <w:pPr>
        <w:rPr>
          <w:rFonts w:ascii="Century Gothic" w:eastAsiaTheme="minorEastAsia" w:hAnsi="Century Gothic" w:cs="Arial"/>
          <w:bCs/>
          <w:color w:val="000000" w:themeColor="text1"/>
          <w:sz w:val="20"/>
          <w:szCs w:val="20"/>
        </w:rPr>
      </w:pPr>
      <w:r w:rsidRPr="00280A4B">
        <w:rPr>
          <w:rFonts w:ascii="Century Gothic" w:eastAsiaTheme="minorEastAsia" w:hAnsi="Century Gothic" w:cs="Arial"/>
          <w:bCs/>
          <w:color w:val="000000" w:themeColor="text1"/>
          <w:sz w:val="20"/>
          <w:szCs w:val="20"/>
        </w:rPr>
        <w:t xml:space="preserve">Calkins D.J., Lambert W.S., Formichella C.R., </w:t>
      </w:r>
      <w:r w:rsidRPr="00280A4B">
        <w:rPr>
          <w:rFonts w:ascii="Century Gothic" w:eastAsiaTheme="minorEastAsia" w:hAnsi="Century Gothic" w:cs="Arial"/>
          <w:b/>
          <w:color w:val="000000" w:themeColor="text1"/>
          <w:sz w:val="20"/>
          <w:szCs w:val="20"/>
        </w:rPr>
        <w:t>McLaughlin W.M</w:t>
      </w:r>
      <w:r w:rsidRPr="00280A4B">
        <w:rPr>
          <w:rFonts w:ascii="Century Gothic" w:eastAsiaTheme="minorEastAsia" w:hAnsi="Century Gothic" w:cs="Arial"/>
          <w:bCs/>
          <w:color w:val="000000" w:themeColor="text1"/>
          <w:sz w:val="20"/>
          <w:szCs w:val="20"/>
        </w:rPr>
        <w:t xml:space="preserve">., Sappington R.M. (2018) </w:t>
      </w:r>
      <w:r w:rsidRPr="00280A4B">
        <w:rPr>
          <w:rFonts w:ascii="Century Gothic" w:eastAsiaTheme="minorEastAsia" w:hAnsi="Century Gothic" w:cs="Arial"/>
          <w:bCs/>
          <w:i/>
          <w:color w:val="000000" w:themeColor="text1"/>
          <w:sz w:val="20"/>
          <w:szCs w:val="20"/>
        </w:rPr>
        <w:t>The Microbead Occlusion Model of Ocular Hypertension in Mice</w:t>
      </w:r>
      <w:r w:rsidRPr="00280A4B">
        <w:rPr>
          <w:rFonts w:ascii="Century Gothic" w:eastAsiaTheme="minorEastAsia" w:hAnsi="Century Gothic" w:cs="Arial"/>
          <w:bCs/>
          <w:color w:val="000000" w:themeColor="text1"/>
          <w:sz w:val="20"/>
          <w:szCs w:val="20"/>
        </w:rPr>
        <w:t>. In: Jakobs T. (eds) Glaucoma. Methods in Molecular Biology, vol 1695. Humana Press, New York, NY. https://doi.org/10.1007/978-1-4939-7407-8_3</w:t>
      </w:r>
    </w:p>
    <w:p w14:paraId="25FD8208" w14:textId="77777777" w:rsidR="00B32DE1" w:rsidRPr="00984C9E" w:rsidRDefault="00B32DE1" w:rsidP="00882DA8">
      <w:pPr>
        <w:rPr>
          <w:rFonts w:ascii="Century Gothic" w:eastAsiaTheme="minorEastAsia" w:hAnsi="Century Gothic" w:cs="Arial"/>
          <w:color w:val="000000" w:themeColor="text1"/>
          <w:sz w:val="20"/>
          <w:szCs w:val="20"/>
          <w:u w:val="single"/>
        </w:rPr>
      </w:pPr>
    </w:p>
    <w:p w14:paraId="3C63BC23" w14:textId="76B0921B" w:rsidR="00A13940" w:rsidRPr="00984C9E" w:rsidRDefault="00A13940" w:rsidP="00A13940">
      <w:pPr>
        <w:pStyle w:val="Heading2"/>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Volunteer Experience</w:t>
      </w:r>
    </w:p>
    <w:p w14:paraId="593571E4" w14:textId="77777777" w:rsidR="00A13940" w:rsidRPr="00984C9E" w:rsidRDefault="00A13940" w:rsidP="00A13940">
      <w:pPr>
        <w:rPr>
          <w:rFonts w:ascii="Century Gothic" w:hAnsi="Century Gothic" w:cs="Arial"/>
          <w:color w:val="000000" w:themeColor="text1"/>
          <w:sz w:val="20"/>
          <w:szCs w:val="20"/>
        </w:rPr>
      </w:pPr>
    </w:p>
    <w:p w14:paraId="725F163C" w14:textId="4588E8B0" w:rsidR="00A13940" w:rsidRDefault="004B49C3" w:rsidP="00A13940">
      <w:pPr>
        <w:rPr>
          <w:rFonts w:ascii="Century Gothic" w:hAnsi="Century Gothic" w:cs="Arial"/>
          <w:color w:val="000000" w:themeColor="text1"/>
          <w:sz w:val="20"/>
          <w:szCs w:val="20"/>
        </w:rPr>
      </w:pPr>
      <w:r>
        <w:rPr>
          <w:rFonts w:ascii="Century Gothic" w:hAnsi="Century Gothic" w:cs="Arial"/>
          <w:color w:val="000000" w:themeColor="text1"/>
          <w:sz w:val="20"/>
          <w:szCs w:val="20"/>
        </w:rPr>
        <w:t>2016-</w:t>
      </w:r>
      <w:r w:rsidR="00A13940" w:rsidRPr="00984C9E">
        <w:rPr>
          <w:rFonts w:ascii="Century Gothic" w:hAnsi="Century Gothic" w:cs="Arial"/>
          <w:color w:val="000000" w:themeColor="text1"/>
          <w:sz w:val="20"/>
          <w:szCs w:val="20"/>
        </w:rPr>
        <w:t>2018</w:t>
      </w:r>
      <w:r w:rsidR="00A13940" w:rsidRPr="00984C9E">
        <w:rPr>
          <w:rFonts w:ascii="Century Gothic" w:hAnsi="Century Gothic" w:cs="Arial"/>
          <w:color w:val="000000" w:themeColor="text1"/>
          <w:sz w:val="20"/>
          <w:szCs w:val="20"/>
        </w:rPr>
        <w:tab/>
      </w:r>
      <w:r>
        <w:rPr>
          <w:rFonts w:ascii="Century Gothic" w:hAnsi="Century Gothic" w:cs="Arial"/>
          <w:color w:val="000000" w:themeColor="text1"/>
          <w:sz w:val="20"/>
          <w:szCs w:val="20"/>
        </w:rPr>
        <w:t>Health Volunteers Overseas(</w:t>
      </w:r>
      <w:proofErr w:type="spellStart"/>
      <w:r>
        <w:rPr>
          <w:rFonts w:ascii="Century Gothic" w:hAnsi="Century Gothic" w:cs="Arial"/>
          <w:color w:val="000000" w:themeColor="text1"/>
          <w:sz w:val="20"/>
          <w:szCs w:val="20"/>
        </w:rPr>
        <w:t>Orthopaedic</w:t>
      </w:r>
      <w:proofErr w:type="spellEnd"/>
      <w:r>
        <w:rPr>
          <w:rFonts w:ascii="Century Gothic" w:hAnsi="Century Gothic" w:cs="Arial"/>
          <w:color w:val="000000" w:themeColor="text1"/>
          <w:sz w:val="20"/>
          <w:szCs w:val="20"/>
        </w:rPr>
        <w:t xml:space="preserve"> Hand Mission Trip</w:t>
      </w:r>
      <w:r w:rsidR="001F19B7">
        <w:rPr>
          <w:rFonts w:ascii="Century Gothic" w:hAnsi="Century Gothic" w:cs="Arial"/>
          <w:color w:val="000000" w:themeColor="text1"/>
          <w:sz w:val="20"/>
          <w:szCs w:val="20"/>
        </w:rPr>
        <w:t>)</w:t>
      </w:r>
    </w:p>
    <w:p w14:paraId="7D15BE9B" w14:textId="14F7147C" w:rsidR="004B49C3" w:rsidRDefault="004B49C3" w:rsidP="00A13940">
      <w:pPr>
        <w:rPr>
          <w:rFonts w:ascii="Century Gothic" w:hAnsi="Century Gothic" w:cs="Arial"/>
          <w:bCs/>
          <w:color w:val="000000" w:themeColor="text1"/>
          <w:sz w:val="20"/>
          <w:szCs w:val="20"/>
        </w:rPr>
      </w:pPr>
      <w:r>
        <w:rPr>
          <w:rFonts w:ascii="Century Gothic" w:hAnsi="Century Gothic" w:cs="Arial"/>
          <w:color w:val="000000" w:themeColor="text1"/>
          <w:sz w:val="20"/>
          <w:szCs w:val="20"/>
        </w:rPr>
        <w:t>2015-2016</w:t>
      </w:r>
      <w:r>
        <w:rPr>
          <w:rFonts w:ascii="Century Gothic" w:hAnsi="Century Gothic" w:cs="Arial"/>
          <w:color w:val="000000" w:themeColor="text1"/>
          <w:sz w:val="20"/>
          <w:szCs w:val="20"/>
        </w:rPr>
        <w:tab/>
      </w:r>
      <w:r w:rsidRPr="004B49C3">
        <w:rPr>
          <w:rFonts w:ascii="Century Gothic" w:hAnsi="Century Gothic" w:cs="Arial"/>
          <w:bCs/>
          <w:color w:val="000000" w:themeColor="text1"/>
          <w:sz w:val="20"/>
          <w:szCs w:val="20"/>
        </w:rPr>
        <w:t>GCSOM Turkey Trot 5K/10K for Friends of the Poor Committee</w:t>
      </w:r>
    </w:p>
    <w:p w14:paraId="03F64FAF" w14:textId="4BEEC6C5" w:rsidR="004B49C3" w:rsidRDefault="004B49C3" w:rsidP="004B49C3">
      <w:pPr>
        <w:rPr>
          <w:rFonts w:ascii="Century Gothic" w:hAnsi="Century Gothic" w:cs="Arial"/>
          <w:bCs/>
          <w:color w:val="000000" w:themeColor="text1"/>
          <w:sz w:val="20"/>
          <w:szCs w:val="20"/>
        </w:rPr>
      </w:pPr>
      <w:r>
        <w:rPr>
          <w:rFonts w:ascii="Century Gothic" w:hAnsi="Century Gothic" w:cs="Arial"/>
          <w:bCs/>
          <w:color w:val="000000" w:themeColor="text1"/>
          <w:sz w:val="20"/>
          <w:szCs w:val="20"/>
        </w:rPr>
        <w:t>2015-2019</w:t>
      </w:r>
      <w:r>
        <w:rPr>
          <w:rFonts w:ascii="Century Gothic" w:hAnsi="Century Gothic" w:cs="Arial"/>
          <w:bCs/>
          <w:color w:val="000000" w:themeColor="text1"/>
          <w:sz w:val="20"/>
          <w:szCs w:val="20"/>
        </w:rPr>
        <w:tab/>
      </w:r>
      <w:r w:rsidRPr="004B49C3">
        <w:rPr>
          <w:rFonts w:ascii="Century Gothic" w:hAnsi="Century Gothic" w:cs="Arial"/>
          <w:bCs/>
          <w:i/>
          <w:color w:val="000000" w:themeColor="text1"/>
          <w:sz w:val="20"/>
          <w:szCs w:val="20"/>
        </w:rPr>
        <w:t>Assistant Coach</w:t>
      </w:r>
      <w:r w:rsidRPr="004B49C3">
        <w:rPr>
          <w:rFonts w:ascii="Century Gothic" w:hAnsi="Century Gothic" w:cs="Arial"/>
          <w:bCs/>
          <w:color w:val="000000" w:themeColor="text1"/>
          <w:sz w:val="20"/>
          <w:szCs w:val="20"/>
        </w:rPr>
        <w:t xml:space="preserve"> for WB Junior Penguins Youth Ice Hockey Team</w:t>
      </w:r>
    </w:p>
    <w:p w14:paraId="7D2CE6A4" w14:textId="22AC0CDD" w:rsidR="004B49C3" w:rsidRDefault="004B49C3" w:rsidP="004B49C3">
      <w:pPr>
        <w:ind w:left="1440" w:hanging="1440"/>
        <w:rPr>
          <w:rFonts w:ascii="Century Gothic" w:hAnsi="Century Gothic" w:cs="Arial"/>
          <w:bCs/>
          <w:color w:val="000000" w:themeColor="text1"/>
          <w:sz w:val="20"/>
          <w:szCs w:val="20"/>
        </w:rPr>
      </w:pPr>
      <w:r>
        <w:rPr>
          <w:rFonts w:ascii="Century Gothic" w:hAnsi="Century Gothic" w:cs="Arial"/>
          <w:bCs/>
          <w:color w:val="000000" w:themeColor="text1"/>
          <w:sz w:val="20"/>
          <w:szCs w:val="20"/>
        </w:rPr>
        <w:t>2015-2019</w:t>
      </w:r>
      <w:r>
        <w:rPr>
          <w:rFonts w:ascii="Century Gothic" w:hAnsi="Century Gothic" w:cs="Arial"/>
          <w:bCs/>
          <w:color w:val="000000" w:themeColor="text1"/>
          <w:sz w:val="20"/>
          <w:szCs w:val="20"/>
        </w:rPr>
        <w:tab/>
      </w:r>
      <w:r w:rsidRPr="004B49C3">
        <w:rPr>
          <w:rFonts w:ascii="Century Gothic" w:hAnsi="Century Gothic" w:cs="Arial"/>
          <w:bCs/>
          <w:i/>
          <w:color w:val="000000" w:themeColor="text1"/>
          <w:sz w:val="20"/>
          <w:szCs w:val="20"/>
        </w:rPr>
        <w:t>Assistant Forwards and Skills Coach</w:t>
      </w:r>
      <w:r w:rsidRPr="004B49C3">
        <w:rPr>
          <w:rFonts w:ascii="Century Gothic" w:hAnsi="Century Gothic" w:cs="Arial"/>
          <w:bCs/>
          <w:color w:val="000000" w:themeColor="text1"/>
          <w:sz w:val="20"/>
          <w:szCs w:val="20"/>
        </w:rPr>
        <w:t xml:space="preserve"> for Wyoming Seminary Preparatory School Varsity Hockey Team</w:t>
      </w:r>
    </w:p>
    <w:p w14:paraId="25F0F8BB" w14:textId="77777777" w:rsidR="004B49C3" w:rsidRPr="004B49C3" w:rsidRDefault="004B49C3" w:rsidP="004B49C3">
      <w:pPr>
        <w:ind w:left="1440" w:hanging="1440"/>
        <w:rPr>
          <w:rFonts w:ascii="Century Gothic" w:hAnsi="Century Gothic" w:cs="Arial"/>
          <w:bCs/>
          <w:color w:val="000000" w:themeColor="text1"/>
          <w:sz w:val="20"/>
          <w:szCs w:val="20"/>
        </w:rPr>
      </w:pPr>
      <w:r>
        <w:rPr>
          <w:rFonts w:ascii="Century Gothic" w:hAnsi="Century Gothic" w:cs="Arial"/>
          <w:bCs/>
          <w:color w:val="000000" w:themeColor="text1"/>
          <w:sz w:val="20"/>
          <w:szCs w:val="20"/>
        </w:rPr>
        <w:t>2016</w:t>
      </w:r>
      <w:r>
        <w:rPr>
          <w:rFonts w:ascii="Century Gothic" w:hAnsi="Century Gothic" w:cs="Arial"/>
          <w:bCs/>
          <w:color w:val="000000" w:themeColor="text1"/>
          <w:sz w:val="20"/>
          <w:szCs w:val="20"/>
        </w:rPr>
        <w:tab/>
      </w:r>
      <w:r w:rsidRPr="004B49C3">
        <w:rPr>
          <w:rFonts w:ascii="Century Gothic" w:hAnsi="Century Gothic" w:cs="Arial"/>
          <w:bCs/>
          <w:i/>
          <w:color w:val="000000" w:themeColor="text1"/>
          <w:sz w:val="20"/>
          <w:szCs w:val="20"/>
        </w:rPr>
        <w:t>Volunteer,</w:t>
      </w:r>
      <w:r w:rsidRPr="004B49C3">
        <w:rPr>
          <w:rFonts w:ascii="Century Gothic" w:hAnsi="Century Gothic" w:cs="Arial"/>
          <w:bCs/>
          <w:color w:val="000000" w:themeColor="text1"/>
          <w:sz w:val="20"/>
          <w:szCs w:val="20"/>
        </w:rPr>
        <w:t xml:space="preserve"> After-school LEARN-TO-PLAY Hockey at South Abington Elementary School</w:t>
      </w:r>
    </w:p>
    <w:p w14:paraId="3D764570" w14:textId="2882DF7F" w:rsidR="004B49C3" w:rsidRPr="004B49C3" w:rsidRDefault="004B49C3" w:rsidP="004B49C3">
      <w:pPr>
        <w:ind w:left="1440" w:hanging="1440"/>
        <w:rPr>
          <w:rFonts w:ascii="Century Gothic" w:hAnsi="Century Gothic" w:cs="Arial"/>
          <w:bCs/>
          <w:color w:val="000000" w:themeColor="text1"/>
          <w:sz w:val="20"/>
          <w:szCs w:val="20"/>
        </w:rPr>
      </w:pPr>
    </w:p>
    <w:p w14:paraId="224C464A" w14:textId="3E9912A5" w:rsidR="004B49C3" w:rsidRPr="004B49C3" w:rsidRDefault="004B49C3" w:rsidP="004B49C3">
      <w:pPr>
        <w:rPr>
          <w:rFonts w:ascii="Century Gothic" w:hAnsi="Century Gothic" w:cs="Arial"/>
          <w:bCs/>
          <w:color w:val="000000" w:themeColor="text1"/>
          <w:sz w:val="20"/>
          <w:szCs w:val="20"/>
        </w:rPr>
      </w:pPr>
    </w:p>
    <w:p w14:paraId="65D9A53F" w14:textId="1B5BA0F4" w:rsidR="004B49C3" w:rsidRDefault="004B49C3" w:rsidP="00A13940">
      <w:pPr>
        <w:rPr>
          <w:rFonts w:ascii="Century Gothic" w:hAnsi="Century Gothic" w:cs="Arial"/>
          <w:bCs/>
          <w:color w:val="000000" w:themeColor="text1"/>
          <w:sz w:val="20"/>
          <w:szCs w:val="20"/>
        </w:rPr>
      </w:pPr>
    </w:p>
    <w:p w14:paraId="0EA67A49" w14:textId="77777777" w:rsidR="004B49C3" w:rsidRPr="004B49C3" w:rsidRDefault="004B49C3" w:rsidP="00A13940">
      <w:pPr>
        <w:rPr>
          <w:rFonts w:ascii="Century Gothic" w:hAnsi="Century Gothic" w:cs="Arial"/>
          <w:bCs/>
          <w:color w:val="000000" w:themeColor="text1"/>
          <w:sz w:val="20"/>
          <w:szCs w:val="20"/>
        </w:rPr>
      </w:pPr>
    </w:p>
    <w:p w14:paraId="67D5CE28" w14:textId="77777777" w:rsidR="00A13940" w:rsidRPr="00984C9E" w:rsidRDefault="00A13940" w:rsidP="00A13940">
      <w:pPr>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ab/>
      </w:r>
      <w:r w:rsidRPr="00984C9E">
        <w:rPr>
          <w:rFonts w:ascii="Century Gothic" w:hAnsi="Century Gothic" w:cs="Arial"/>
          <w:color w:val="000000" w:themeColor="text1"/>
          <w:sz w:val="20"/>
          <w:szCs w:val="20"/>
        </w:rPr>
        <w:tab/>
        <w:t xml:space="preserve"> </w:t>
      </w:r>
    </w:p>
    <w:p w14:paraId="6527BB1E" w14:textId="77777777" w:rsidR="00A13940" w:rsidRPr="00984C9E" w:rsidRDefault="00A13940" w:rsidP="00A13940">
      <w:pPr>
        <w:pStyle w:val="Heading2"/>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Activities</w:t>
      </w:r>
    </w:p>
    <w:p w14:paraId="40425812" w14:textId="77777777" w:rsidR="00A13940" w:rsidRPr="00984C9E" w:rsidRDefault="00A13940" w:rsidP="00A13940">
      <w:pPr>
        <w:rPr>
          <w:rFonts w:ascii="Century Gothic" w:hAnsi="Century Gothic" w:cs="Arial"/>
          <w:color w:val="000000" w:themeColor="text1"/>
          <w:sz w:val="20"/>
          <w:szCs w:val="20"/>
        </w:rPr>
      </w:pPr>
    </w:p>
    <w:p w14:paraId="4C399323" w14:textId="72110DF9" w:rsidR="00A13940" w:rsidRPr="00984C9E" w:rsidRDefault="00A13940" w:rsidP="00A13940">
      <w:pPr>
        <w:ind w:left="1440" w:hanging="1440"/>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201</w:t>
      </w:r>
      <w:r w:rsidR="001F19B7">
        <w:rPr>
          <w:rFonts w:ascii="Century Gothic" w:hAnsi="Century Gothic" w:cs="Arial"/>
          <w:color w:val="000000" w:themeColor="text1"/>
          <w:sz w:val="20"/>
          <w:szCs w:val="20"/>
        </w:rPr>
        <w:t>9</w:t>
      </w:r>
      <w:r w:rsidRPr="00984C9E">
        <w:rPr>
          <w:rFonts w:ascii="Century Gothic" w:hAnsi="Century Gothic" w:cs="Arial"/>
          <w:color w:val="000000" w:themeColor="text1"/>
          <w:sz w:val="20"/>
          <w:szCs w:val="20"/>
        </w:rPr>
        <w:t>-present</w:t>
      </w:r>
      <w:r w:rsidRPr="00984C9E">
        <w:rPr>
          <w:rFonts w:ascii="Century Gothic" w:hAnsi="Century Gothic" w:cs="Arial"/>
          <w:color w:val="000000" w:themeColor="text1"/>
          <w:sz w:val="20"/>
          <w:szCs w:val="20"/>
        </w:rPr>
        <w:tab/>
      </w:r>
      <w:r w:rsidR="001F19B7">
        <w:rPr>
          <w:rFonts w:ascii="Century Gothic" w:hAnsi="Century Gothic" w:cs="Arial"/>
          <w:color w:val="000000" w:themeColor="text1"/>
          <w:sz w:val="20"/>
          <w:szCs w:val="20"/>
        </w:rPr>
        <w:t>Benson’s Hockey Team, Southern Connecticut Hockey League (SCHL)</w:t>
      </w:r>
      <w:r w:rsidRPr="00984C9E">
        <w:rPr>
          <w:rFonts w:ascii="Century Gothic" w:hAnsi="Century Gothic" w:cs="Arial"/>
          <w:color w:val="000000" w:themeColor="text1"/>
          <w:sz w:val="20"/>
          <w:szCs w:val="20"/>
        </w:rPr>
        <w:tab/>
      </w:r>
      <w:r w:rsidRPr="00984C9E">
        <w:rPr>
          <w:rFonts w:ascii="Century Gothic" w:hAnsi="Century Gothic" w:cs="Arial"/>
          <w:color w:val="000000" w:themeColor="text1"/>
          <w:sz w:val="20"/>
          <w:szCs w:val="20"/>
        </w:rPr>
        <w:tab/>
      </w:r>
    </w:p>
    <w:p w14:paraId="57CE956F" w14:textId="77777777" w:rsidR="00A13940" w:rsidRPr="00984C9E" w:rsidRDefault="00A13940" w:rsidP="00A13940">
      <w:pPr>
        <w:ind w:left="1440" w:hanging="1440"/>
        <w:rPr>
          <w:rFonts w:ascii="Century Gothic" w:hAnsi="Century Gothic" w:cs="Arial"/>
          <w:color w:val="000000" w:themeColor="text1"/>
          <w:sz w:val="20"/>
          <w:szCs w:val="20"/>
        </w:rPr>
      </w:pPr>
    </w:p>
    <w:p w14:paraId="2B47967F" w14:textId="0BBFF84D" w:rsidR="00A13940" w:rsidRPr="00984C9E" w:rsidRDefault="001F19B7" w:rsidP="00A13940">
      <w:pPr>
        <w:ind w:left="1440" w:hanging="1440"/>
        <w:rPr>
          <w:rFonts w:ascii="Century Gothic" w:hAnsi="Century Gothic" w:cs="Arial"/>
          <w:color w:val="000000" w:themeColor="text1"/>
          <w:sz w:val="20"/>
          <w:szCs w:val="20"/>
        </w:rPr>
      </w:pPr>
      <w:r>
        <w:rPr>
          <w:rFonts w:ascii="Century Gothic" w:hAnsi="Century Gothic" w:cs="Arial"/>
          <w:color w:val="000000" w:themeColor="text1"/>
          <w:sz w:val="20"/>
          <w:szCs w:val="20"/>
        </w:rPr>
        <w:t>2019-2020</w:t>
      </w:r>
      <w:r w:rsidR="00A13940" w:rsidRPr="00984C9E">
        <w:rPr>
          <w:rFonts w:ascii="Century Gothic" w:hAnsi="Century Gothic" w:cs="Arial"/>
          <w:color w:val="000000" w:themeColor="text1"/>
          <w:sz w:val="20"/>
          <w:szCs w:val="20"/>
        </w:rPr>
        <w:tab/>
      </w:r>
      <w:r>
        <w:rPr>
          <w:rFonts w:ascii="Century Gothic" w:hAnsi="Century Gothic" w:cs="Arial"/>
          <w:color w:val="000000" w:themeColor="text1"/>
          <w:sz w:val="20"/>
          <w:szCs w:val="20"/>
        </w:rPr>
        <w:t>Yale Business School Men’s Hockey Team</w:t>
      </w:r>
      <w:r w:rsidR="00A13940" w:rsidRPr="00984C9E">
        <w:rPr>
          <w:rFonts w:ascii="Century Gothic" w:hAnsi="Century Gothic" w:cs="Arial"/>
          <w:color w:val="000000" w:themeColor="text1"/>
          <w:sz w:val="20"/>
          <w:szCs w:val="20"/>
        </w:rPr>
        <w:t xml:space="preserve">, </w:t>
      </w:r>
      <w:r>
        <w:rPr>
          <w:rFonts w:ascii="Century Gothic" w:hAnsi="Century Gothic" w:cs="Arial"/>
          <w:color w:val="000000" w:themeColor="text1"/>
          <w:sz w:val="20"/>
          <w:szCs w:val="20"/>
        </w:rPr>
        <w:t>New Haven, CT</w:t>
      </w:r>
    </w:p>
    <w:p w14:paraId="7D723B5F" w14:textId="1351F582" w:rsidR="00A13940" w:rsidRDefault="00A13940" w:rsidP="00A13940">
      <w:pPr>
        <w:ind w:left="1440" w:hanging="1440"/>
        <w:rPr>
          <w:rFonts w:ascii="Century Gothic" w:hAnsi="Century Gothic" w:cs="Arial"/>
          <w:color w:val="000000" w:themeColor="text1"/>
          <w:sz w:val="20"/>
          <w:szCs w:val="20"/>
        </w:rPr>
      </w:pPr>
    </w:p>
    <w:p w14:paraId="4A442D01" w14:textId="6CF27994" w:rsidR="001F19B7" w:rsidRDefault="001F19B7" w:rsidP="00A13940">
      <w:pPr>
        <w:ind w:left="1440" w:hanging="1440"/>
        <w:rPr>
          <w:rFonts w:ascii="Century Gothic" w:hAnsi="Century Gothic" w:cs="Arial"/>
          <w:color w:val="000000" w:themeColor="text1"/>
          <w:sz w:val="20"/>
          <w:szCs w:val="20"/>
        </w:rPr>
      </w:pPr>
      <w:r>
        <w:rPr>
          <w:rFonts w:ascii="Century Gothic" w:hAnsi="Century Gothic" w:cs="Arial"/>
          <w:color w:val="000000" w:themeColor="text1"/>
          <w:sz w:val="20"/>
          <w:szCs w:val="20"/>
        </w:rPr>
        <w:t>2013</w:t>
      </w:r>
      <w:r>
        <w:rPr>
          <w:rFonts w:ascii="Century Gothic" w:hAnsi="Century Gothic" w:cs="Arial"/>
          <w:color w:val="000000" w:themeColor="text1"/>
          <w:sz w:val="20"/>
          <w:szCs w:val="20"/>
        </w:rPr>
        <w:tab/>
        <w:t xml:space="preserve">Wheeling Nailer’s </w:t>
      </w:r>
      <w:r w:rsidR="00B7007B">
        <w:rPr>
          <w:rFonts w:ascii="Century Gothic" w:hAnsi="Century Gothic" w:cs="Arial"/>
          <w:color w:val="000000" w:themeColor="text1"/>
          <w:sz w:val="20"/>
          <w:szCs w:val="20"/>
        </w:rPr>
        <w:t>Hockey Team, East Coast Hockey League (ECHL) Wheeling, WV</w:t>
      </w:r>
    </w:p>
    <w:p w14:paraId="2D2F2272" w14:textId="77777777" w:rsidR="00B7007B" w:rsidRPr="00984C9E" w:rsidRDefault="00B7007B" w:rsidP="00A13940">
      <w:pPr>
        <w:ind w:left="1440" w:hanging="1440"/>
        <w:rPr>
          <w:rFonts w:ascii="Century Gothic" w:hAnsi="Century Gothic" w:cs="Arial"/>
          <w:color w:val="000000" w:themeColor="text1"/>
          <w:sz w:val="20"/>
          <w:szCs w:val="20"/>
        </w:rPr>
      </w:pPr>
    </w:p>
    <w:p w14:paraId="225CA439" w14:textId="584E220D" w:rsidR="00A13940" w:rsidRPr="00984C9E" w:rsidRDefault="00A13940" w:rsidP="00A13940">
      <w:pPr>
        <w:ind w:left="1440" w:hanging="1440"/>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20</w:t>
      </w:r>
      <w:r w:rsidR="00B7007B">
        <w:rPr>
          <w:rFonts w:ascii="Century Gothic" w:hAnsi="Century Gothic" w:cs="Arial"/>
          <w:color w:val="000000" w:themeColor="text1"/>
          <w:sz w:val="20"/>
          <w:szCs w:val="20"/>
        </w:rPr>
        <w:t>09-2013</w:t>
      </w:r>
      <w:r w:rsidRPr="00984C9E">
        <w:rPr>
          <w:rFonts w:ascii="Century Gothic" w:hAnsi="Century Gothic" w:cs="Arial"/>
          <w:color w:val="000000" w:themeColor="text1"/>
          <w:sz w:val="20"/>
          <w:szCs w:val="20"/>
        </w:rPr>
        <w:tab/>
      </w:r>
      <w:r w:rsidR="00B7007B">
        <w:rPr>
          <w:rFonts w:ascii="Century Gothic" w:hAnsi="Century Gothic" w:cs="Arial"/>
          <w:color w:val="000000" w:themeColor="text1"/>
          <w:sz w:val="20"/>
          <w:szCs w:val="20"/>
        </w:rPr>
        <w:t>SUNY Fredonia NCAA Men’s Ice Hockey, Fredonia, NY</w:t>
      </w:r>
    </w:p>
    <w:p w14:paraId="5714EA29" w14:textId="77777777" w:rsidR="00A13940" w:rsidRPr="00984C9E" w:rsidRDefault="00A13940" w:rsidP="00A13940">
      <w:pPr>
        <w:ind w:left="1440" w:hanging="1440"/>
        <w:rPr>
          <w:rFonts w:ascii="Century Gothic" w:hAnsi="Century Gothic" w:cs="Arial"/>
          <w:color w:val="000000" w:themeColor="text1"/>
          <w:sz w:val="20"/>
          <w:szCs w:val="20"/>
        </w:rPr>
      </w:pPr>
    </w:p>
    <w:p w14:paraId="5867FD5C" w14:textId="5CBDE087" w:rsidR="00A13940" w:rsidRPr="00984C9E" w:rsidRDefault="00B7007B" w:rsidP="00A13940">
      <w:pPr>
        <w:ind w:left="1440" w:hanging="1440"/>
        <w:rPr>
          <w:rFonts w:ascii="Century Gothic" w:hAnsi="Century Gothic" w:cs="Arial"/>
          <w:color w:val="000000" w:themeColor="text1"/>
          <w:sz w:val="20"/>
          <w:szCs w:val="20"/>
        </w:rPr>
      </w:pPr>
      <w:r>
        <w:rPr>
          <w:rFonts w:ascii="Century Gothic" w:hAnsi="Century Gothic" w:cs="Arial"/>
          <w:color w:val="000000" w:themeColor="text1"/>
          <w:sz w:val="20"/>
          <w:szCs w:val="20"/>
        </w:rPr>
        <w:t>2006-2009</w:t>
      </w:r>
      <w:r>
        <w:rPr>
          <w:rFonts w:ascii="Century Gothic" w:hAnsi="Century Gothic" w:cs="Arial"/>
          <w:color w:val="000000" w:themeColor="text1"/>
          <w:sz w:val="20"/>
          <w:szCs w:val="20"/>
        </w:rPr>
        <w:tab/>
        <w:t xml:space="preserve">Cobourg Cougars, Trenton Hawks, Belleville Bulls, Ontario Junior Hockey League (OJHL) </w:t>
      </w:r>
      <w:r w:rsidR="009C71A5">
        <w:rPr>
          <w:rFonts w:ascii="Century Gothic" w:hAnsi="Century Gothic" w:cs="Arial"/>
          <w:color w:val="000000" w:themeColor="text1"/>
          <w:sz w:val="20"/>
          <w:szCs w:val="20"/>
        </w:rPr>
        <w:t xml:space="preserve">Junior A Hockey, </w:t>
      </w:r>
      <w:r>
        <w:rPr>
          <w:rFonts w:ascii="Century Gothic" w:hAnsi="Century Gothic" w:cs="Arial"/>
          <w:color w:val="000000" w:themeColor="text1"/>
          <w:sz w:val="20"/>
          <w:szCs w:val="20"/>
        </w:rPr>
        <w:t>Ontario Canada</w:t>
      </w:r>
      <w:r w:rsidR="00A13940" w:rsidRPr="00984C9E">
        <w:rPr>
          <w:rFonts w:ascii="Century Gothic" w:hAnsi="Century Gothic" w:cs="Arial"/>
          <w:color w:val="000000" w:themeColor="text1"/>
          <w:sz w:val="20"/>
          <w:szCs w:val="20"/>
        </w:rPr>
        <w:tab/>
      </w:r>
    </w:p>
    <w:p w14:paraId="5595138F" w14:textId="531C3C80" w:rsidR="00A13940" w:rsidRPr="00984C9E" w:rsidRDefault="00A13940" w:rsidP="00882DA8">
      <w:pPr>
        <w:pBdr>
          <w:bottom w:val="single" w:sz="12" w:space="1" w:color="auto"/>
        </w:pBdr>
        <w:rPr>
          <w:rFonts w:ascii="Century Gothic" w:hAnsi="Century Gothic" w:cs="Arial"/>
          <w:color w:val="000000" w:themeColor="text1"/>
          <w:sz w:val="20"/>
          <w:szCs w:val="20"/>
        </w:rPr>
      </w:pPr>
    </w:p>
    <w:p w14:paraId="5E534AA6" w14:textId="77777777" w:rsidR="00A13940" w:rsidRPr="00984C9E" w:rsidRDefault="00A13940" w:rsidP="00882DA8">
      <w:pPr>
        <w:pBdr>
          <w:bottom w:val="single" w:sz="12" w:space="1" w:color="auto"/>
        </w:pBdr>
        <w:rPr>
          <w:rFonts w:ascii="Century Gothic" w:hAnsi="Century Gothic" w:cs="Arial"/>
          <w:color w:val="000000" w:themeColor="text1"/>
          <w:sz w:val="20"/>
          <w:szCs w:val="20"/>
        </w:rPr>
      </w:pPr>
    </w:p>
    <w:p w14:paraId="34E12102" w14:textId="5E17924E" w:rsidR="00C01F7F" w:rsidRPr="00984C9E" w:rsidRDefault="009C5284" w:rsidP="00882DA8">
      <w:pPr>
        <w:pBdr>
          <w:bottom w:val="single" w:sz="12" w:space="1" w:color="auto"/>
        </w:pBdr>
        <w:rPr>
          <w:rFonts w:ascii="Century Gothic" w:hAnsi="Century Gothic" w:cs="Arial"/>
          <w:b/>
          <w:color w:val="000000" w:themeColor="text1"/>
          <w:sz w:val="20"/>
          <w:szCs w:val="20"/>
        </w:rPr>
      </w:pPr>
      <w:r w:rsidRPr="00984C9E">
        <w:rPr>
          <w:rFonts w:ascii="Century Gothic" w:hAnsi="Century Gothic" w:cs="Arial"/>
          <w:b/>
          <w:color w:val="000000" w:themeColor="text1"/>
          <w:sz w:val="20"/>
          <w:szCs w:val="20"/>
        </w:rPr>
        <w:t>Hobbies</w:t>
      </w:r>
      <w:r w:rsidR="00FC0B34" w:rsidRPr="00984C9E">
        <w:rPr>
          <w:rFonts w:ascii="Century Gothic" w:hAnsi="Century Gothic" w:cs="Arial"/>
          <w:b/>
          <w:color w:val="000000" w:themeColor="text1"/>
          <w:sz w:val="20"/>
          <w:szCs w:val="20"/>
        </w:rPr>
        <w:t xml:space="preserve"> </w:t>
      </w:r>
    </w:p>
    <w:p w14:paraId="3BBC2477" w14:textId="77777777" w:rsidR="00C01F7F" w:rsidRPr="00984C9E" w:rsidRDefault="00C01F7F" w:rsidP="00882DA8">
      <w:pPr>
        <w:rPr>
          <w:rFonts w:ascii="Century Gothic" w:hAnsi="Century Gothic" w:cs="Arial"/>
          <w:color w:val="000000" w:themeColor="text1"/>
          <w:sz w:val="20"/>
          <w:szCs w:val="20"/>
        </w:rPr>
      </w:pPr>
    </w:p>
    <w:p w14:paraId="3BCFC1CC" w14:textId="4FA5F39A" w:rsidR="00C01F7F" w:rsidRPr="00984C9E" w:rsidRDefault="001C1A9F" w:rsidP="00B7007B">
      <w:pPr>
        <w:rPr>
          <w:rFonts w:ascii="Century Gothic" w:hAnsi="Century Gothic" w:cs="Arial"/>
          <w:color w:val="000000" w:themeColor="text1"/>
          <w:sz w:val="20"/>
          <w:szCs w:val="20"/>
        </w:rPr>
      </w:pPr>
      <w:r w:rsidRPr="00984C9E">
        <w:rPr>
          <w:rFonts w:ascii="Century Gothic" w:hAnsi="Century Gothic" w:cs="Arial"/>
          <w:color w:val="000000" w:themeColor="text1"/>
          <w:sz w:val="20"/>
          <w:szCs w:val="20"/>
        </w:rPr>
        <w:t>Hiking</w:t>
      </w:r>
      <w:r w:rsidR="00B7007B">
        <w:rPr>
          <w:rFonts w:ascii="Century Gothic" w:hAnsi="Century Gothic" w:cs="Arial"/>
          <w:color w:val="000000" w:themeColor="text1"/>
          <w:sz w:val="20"/>
          <w:szCs w:val="20"/>
        </w:rPr>
        <w:t>/ Climbing Have Climbed Mount Kilimanjaro in Tanzania</w:t>
      </w:r>
    </w:p>
    <w:p w14:paraId="670953A0" w14:textId="7DB89E38" w:rsidR="00D56153" w:rsidRDefault="00CF3761" w:rsidP="00882DA8">
      <w:pP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Backcountry </w:t>
      </w:r>
      <w:r w:rsidR="00B7007B">
        <w:rPr>
          <w:rFonts w:ascii="Century Gothic" w:hAnsi="Century Gothic" w:cs="Arial"/>
          <w:color w:val="000000" w:themeColor="text1"/>
          <w:sz w:val="20"/>
          <w:szCs w:val="20"/>
        </w:rPr>
        <w:t xml:space="preserve">Snowboarding </w:t>
      </w:r>
    </w:p>
    <w:p w14:paraId="4558BC79" w14:textId="3DC53C29" w:rsidR="00B7007B" w:rsidRDefault="00B7007B" w:rsidP="00882DA8">
      <w:pPr>
        <w:rPr>
          <w:rFonts w:ascii="Century Gothic" w:hAnsi="Century Gothic" w:cs="Arial"/>
          <w:color w:val="000000" w:themeColor="text1"/>
          <w:sz w:val="20"/>
          <w:szCs w:val="20"/>
        </w:rPr>
      </w:pPr>
      <w:r>
        <w:rPr>
          <w:rFonts w:ascii="Century Gothic" w:hAnsi="Century Gothic" w:cs="Arial"/>
          <w:color w:val="000000" w:themeColor="text1"/>
          <w:sz w:val="20"/>
          <w:szCs w:val="20"/>
        </w:rPr>
        <w:t>Ice Hockey</w:t>
      </w:r>
    </w:p>
    <w:p w14:paraId="52A1C377" w14:textId="08394A6D" w:rsidR="00B7007B" w:rsidRPr="00984C9E" w:rsidRDefault="00B7007B" w:rsidP="00882DA8">
      <w:pPr>
        <w:rPr>
          <w:rFonts w:ascii="Century Gothic" w:hAnsi="Century Gothic" w:cs="Arial"/>
          <w:color w:val="000000" w:themeColor="text1"/>
          <w:sz w:val="20"/>
          <w:szCs w:val="20"/>
        </w:rPr>
      </w:pPr>
      <w:r>
        <w:rPr>
          <w:rFonts w:ascii="Century Gothic" w:hAnsi="Century Gothic" w:cs="Arial"/>
          <w:color w:val="000000" w:themeColor="text1"/>
          <w:sz w:val="20"/>
          <w:szCs w:val="20"/>
        </w:rPr>
        <w:lastRenderedPageBreak/>
        <w:t xml:space="preserve">Dog lover and owner of a cane </w:t>
      </w:r>
      <w:proofErr w:type="spellStart"/>
      <w:r>
        <w:rPr>
          <w:rFonts w:ascii="Century Gothic" w:hAnsi="Century Gothic" w:cs="Arial"/>
          <w:color w:val="000000" w:themeColor="text1"/>
          <w:sz w:val="20"/>
          <w:szCs w:val="20"/>
        </w:rPr>
        <w:t>corso</w:t>
      </w:r>
      <w:proofErr w:type="spellEnd"/>
      <w:r>
        <w:rPr>
          <w:rFonts w:ascii="Century Gothic" w:hAnsi="Century Gothic" w:cs="Arial"/>
          <w:color w:val="000000" w:themeColor="text1"/>
          <w:sz w:val="20"/>
          <w:szCs w:val="20"/>
        </w:rPr>
        <w:t xml:space="preserve"> named </w:t>
      </w:r>
      <w:r w:rsidR="00FD2517">
        <w:rPr>
          <w:rFonts w:ascii="Century Gothic" w:hAnsi="Century Gothic" w:cs="Arial"/>
          <w:color w:val="000000" w:themeColor="text1"/>
          <w:sz w:val="20"/>
          <w:szCs w:val="20"/>
        </w:rPr>
        <w:t>Leo</w:t>
      </w:r>
    </w:p>
    <w:p w14:paraId="288E3897" w14:textId="1708960F" w:rsidR="00D56153" w:rsidRPr="00984C9E" w:rsidRDefault="00CF3761" w:rsidP="00882DA8">
      <w:pPr>
        <w:rPr>
          <w:rFonts w:ascii="Century Gothic" w:hAnsi="Century Gothic" w:cs="Arial"/>
          <w:color w:val="000000" w:themeColor="text1"/>
          <w:sz w:val="20"/>
          <w:szCs w:val="20"/>
        </w:rPr>
      </w:pPr>
      <w:r>
        <w:rPr>
          <w:rFonts w:ascii="Century Gothic" w:hAnsi="Century Gothic" w:cs="Arial"/>
          <w:color w:val="000000" w:themeColor="text1"/>
          <w:sz w:val="20"/>
          <w:szCs w:val="20"/>
        </w:rPr>
        <w:t>Detroit Red Wings</w:t>
      </w:r>
      <w:r w:rsidR="00B7007B">
        <w:rPr>
          <w:rFonts w:ascii="Century Gothic" w:hAnsi="Century Gothic" w:cs="Arial"/>
          <w:color w:val="000000" w:themeColor="text1"/>
          <w:sz w:val="20"/>
          <w:szCs w:val="20"/>
        </w:rPr>
        <w:t xml:space="preserve"> and Eagles Fan</w:t>
      </w:r>
    </w:p>
    <w:p w14:paraId="2C4A7D69" w14:textId="77777777" w:rsidR="00C01F7F" w:rsidRPr="00984C9E" w:rsidRDefault="00C01F7F" w:rsidP="00882DA8">
      <w:pPr>
        <w:rPr>
          <w:rFonts w:ascii="Century Gothic" w:hAnsi="Century Gothic" w:cs="Arial"/>
          <w:color w:val="000000" w:themeColor="text1"/>
          <w:sz w:val="22"/>
          <w:szCs w:val="22"/>
        </w:rPr>
      </w:pPr>
    </w:p>
    <w:sectPr w:rsidR="00C01F7F" w:rsidRPr="00984C9E" w:rsidSect="00C06FD0">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Reference Specialty">
    <w:panose1 w:val="050005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Times">
    <w:altName w:val="Times"/>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40C8B"/>
    <w:multiLevelType w:val="multilevel"/>
    <w:tmpl w:val="E3D61960"/>
    <w:lvl w:ilvl="0">
      <w:start w:val="1994"/>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CE1D43"/>
    <w:multiLevelType w:val="hybridMultilevel"/>
    <w:tmpl w:val="4A840462"/>
    <w:lvl w:ilvl="0" w:tplc="65A04032">
      <w:start w:val="201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AE2695"/>
    <w:multiLevelType w:val="hybridMultilevel"/>
    <w:tmpl w:val="9586E196"/>
    <w:lvl w:ilvl="0" w:tplc="D17AAB4A">
      <w:start w:val="1"/>
      <w:numFmt w:val="bullet"/>
      <w:lvlText w:val=""/>
      <w:lvlJc w:val="left"/>
      <w:pPr>
        <w:ind w:hanging="361"/>
      </w:pPr>
      <w:rPr>
        <w:rFonts w:ascii="MS Reference Specialty" w:eastAsia="MS Reference Specialty" w:hAnsi="MS Reference Specialty" w:hint="default"/>
        <w:w w:val="61"/>
        <w:sz w:val="24"/>
        <w:szCs w:val="24"/>
      </w:rPr>
    </w:lvl>
    <w:lvl w:ilvl="1" w:tplc="A1C209F8">
      <w:start w:val="1"/>
      <w:numFmt w:val="bullet"/>
      <w:lvlText w:val=""/>
      <w:lvlJc w:val="left"/>
      <w:pPr>
        <w:ind w:hanging="361"/>
      </w:pPr>
      <w:rPr>
        <w:rFonts w:ascii="MS Reference Specialty" w:eastAsia="MS Reference Specialty" w:hAnsi="MS Reference Specialty" w:hint="default"/>
        <w:w w:val="61"/>
        <w:sz w:val="24"/>
        <w:szCs w:val="24"/>
      </w:rPr>
    </w:lvl>
    <w:lvl w:ilvl="2" w:tplc="B282B768">
      <w:start w:val="1"/>
      <w:numFmt w:val="bullet"/>
      <w:lvlText w:val="•"/>
      <w:lvlJc w:val="left"/>
      <w:rPr>
        <w:rFonts w:hint="default"/>
      </w:rPr>
    </w:lvl>
    <w:lvl w:ilvl="3" w:tplc="AC2ED098">
      <w:start w:val="1"/>
      <w:numFmt w:val="bullet"/>
      <w:lvlText w:val="•"/>
      <w:lvlJc w:val="left"/>
      <w:rPr>
        <w:rFonts w:hint="default"/>
      </w:rPr>
    </w:lvl>
    <w:lvl w:ilvl="4" w:tplc="0E682E6A">
      <w:start w:val="1"/>
      <w:numFmt w:val="bullet"/>
      <w:lvlText w:val="•"/>
      <w:lvlJc w:val="left"/>
      <w:rPr>
        <w:rFonts w:hint="default"/>
      </w:rPr>
    </w:lvl>
    <w:lvl w:ilvl="5" w:tplc="0024A692">
      <w:start w:val="1"/>
      <w:numFmt w:val="bullet"/>
      <w:lvlText w:val="•"/>
      <w:lvlJc w:val="left"/>
      <w:rPr>
        <w:rFonts w:hint="default"/>
      </w:rPr>
    </w:lvl>
    <w:lvl w:ilvl="6" w:tplc="98A21144">
      <w:start w:val="1"/>
      <w:numFmt w:val="bullet"/>
      <w:lvlText w:val="•"/>
      <w:lvlJc w:val="left"/>
      <w:rPr>
        <w:rFonts w:hint="default"/>
      </w:rPr>
    </w:lvl>
    <w:lvl w:ilvl="7" w:tplc="B4BE4D86">
      <w:start w:val="1"/>
      <w:numFmt w:val="bullet"/>
      <w:lvlText w:val="•"/>
      <w:lvlJc w:val="left"/>
      <w:rPr>
        <w:rFonts w:hint="default"/>
      </w:rPr>
    </w:lvl>
    <w:lvl w:ilvl="8" w:tplc="60C4CD34">
      <w:start w:val="1"/>
      <w:numFmt w:val="bullet"/>
      <w:lvlText w:val="•"/>
      <w:lvlJc w:val="left"/>
      <w:rPr>
        <w:rFonts w:hint="default"/>
      </w:rPr>
    </w:lvl>
  </w:abstractNum>
  <w:abstractNum w:abstractNumId="4" w15:restartNumberingAfterBreak="0">
    <w:nsid w:val="0E185660"/>
    <w:multiLevelType w:val="multilevel"/>
    <w:tmpl w:val="CD360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A0CE5"/>
    <w:multiLevelType w:val="hybridMultilevel"/>
    <w:tmpl w:val="073E32C2"/>
    <w:lvl w:ilvl="0" w:tplc="ACC44F56">
      <w:start w:val="201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7551369"/>
    <w:multiLevelType w:val="hybridMultilevel"/>
    <w:tmpl w:val="45FC35DA"/>
    <w:lvl w:ilvl="0" w:tplc="436ACF2C">
      <w:start w:val="201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AD43DDD"/>
    <w:multiLevelType w:val="hybridMultilevel"/>
    <w:tmpl w:val="1A22C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D2262E"/>
    <w:multiLevelType w:val="multilevel"/>
    <w:tmpl w:val="F0B4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5F3E00"/>
    <w:multiLevelType w:val="hybridMultilevel"/>
    <w:tmpl w:val="32181620"/>
    <w:lvl w:ilvl="0" w:tplc="31E20D22">
      <w:start w:val="201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4F97B7C"/>
    <w:multiLevelType w:val="multilevel"/>
    <w:tmpl w:val="16E6B442"/>
    <w:lvl w:ilvl="0">
      <w:start w:val="2005"/>
      <w:numFmt w:val="decimal"/>
      <w:lvlText w:val="%1"/>
      <w:lvlJc w:val="left"/>
      <w:pPr>
        <w:ind w:left="960" w:hanging="960"/>
      </w:pPr>
      <w:rPr>
        <w:rFonts w:hint="default"/>
      </w:rPr>
    </w:lvl>
    <w:lvl w:ilvl="1">
      <w:start w:val="2009"/>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9D7A64"/>
    <w:multiLevelType w:val="multilevel"/>
    <w:tmpl w:val="284E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A7ED0"/>
    <w:multiLevelType w:val="hybridMultilevel"/>
    <w:tmpl w:val="300800DE"/>
    <w:lvl w:ilvl="0" w:tplc="9124BCE4">
      <w:start w:val="201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AD51963"/>
    <w:multiLevelType w:val="hybridMultilevel"/>
    <w:tmpl w:val="480C5B86"/>
    <w:lvl w:ilvl="0" w:tplc="2BCC7718">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DA"/>
    <w:multiLevelType w:val="hybridMultilevel"/>
    <w:tmpl w:val="8FE4CBB2"/>
    <w:lvl w:ilvl="0" w:tplc="9350DFAE">
      <w:start w:val="201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D336B3E"/>
    <w:multiLevelType w:val="hybridMultilevel"/>
    <w:tmpl w:val="8F345400"/>
    <w:lvl w:ilvl="0" w:tplc="E17C02EC">
      <w:start w:val="201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E223140"/>
    <w:multiLevelType w:val="hybridMultilevel"/>
    <w:tmpl w:val="3322E78A"/>
    <w:lvl w:ilvl="0" w:tplc="5FC2098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C01917"/>
    <w:multiLevelType w:val="hybridMultilevel"/>
    <w:tmpl w:val="27DEBFD6"/>
    <w:lvl w:ilvl="0" w:tplc="EA7C5FE4">
      <w:start w:val="201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C5E3B0B"/>
    <w:multiLevelType w:val="hybridMultilevel"/>
    <w:tmpl w:val="BA5C02EA"/>
    <w:lvl w:ilvl="0" w:tplc="03F6605E">
      <w:start w:val="1"/>
      <w:numFmt w:val="bullet"/>
      <w:lvlText w:val=""/>
      <w:lvlJc w:val="left"/>
      <w:pPr>
        <w:ind w:hanging="361"/>
      </w:pPr>
      <w:rPr>
        <w:rFonts w:ascii="MS Reference Specialty" w:eastAsia="MS Reference Specialty" w:hAnsi="MS Reference Specialty" w:hint="default"/>
        <w:w w:val="61"/>
        <w:sz w:val="24"/>
        <w:szCs w:val="24"/>
      </w:rPr>
    </w:lvl>
    <w:lvl w:ilvl="1" w:tplc="8EFCCCA2">
      <w:start w:val="1"/>
      <w:numFmt w:val="bullet"/>
      <w:lvlText w:val="•"/>
      <w:lvlJc w:val="left"/>
      <w:rPr>
        <w:rFonts w:hint="default"/>
      </w:rPr>
    </w:lvl>
    <w:lvl w:ilvl="2" w:tplc="E294CC74">
      <w:start w:val="1"/>
      <w:numFmt w:val="bullet"/>
      <w:lvlText w:val="•"/>
      <w:lvlJc w:val="left"/>
      <w:rPr>
        <w:rFonts w:hint="default"/>
      </w:rPr>
    </w:lvl>
    <w:lvl w:ilvl="3" w:tplc="35E62140">
      <w:start w:val="1"/>
      <w:numFmt w:val="bullet"/>
      <w:lvlText w:val="•"/>
      <w:lvlJc w:val="left"/>
      <w:rPr>
        <w:rFonts w:hint="default"/>
      </w:rPr>
    </w:lvl>
    <w:lvl w:ilvl="4" w:tplc="1F3A7968">
      <w:start w:val="1"/>
      <w:numFmt w:val="bullet"/>
      <w:lvlText w:val="•"/>
      <w:lvlJc w:val="left"/>
      <w:rPr>
        <w:rFonts w:hint="default"/>
      </w:rPr>
    </w:lvl>
    <w:lvl w:ilvl="5" w:tplc="F03CBA70">
      <w:start w:val="1"/>
      <w:numFmt w:val="bullet"/>
      <w:lvlText w:val="•"/>
      <w:lvlJc w:val="left"/>
      <w:rPr>
        <w:rFonts w:hint="default"/>
      </w:rPr>
    </w:lvl>
    <w:lvl w:ilvl="6" w:tplc="E9A85F7A">
      <w:start w:val="1"/>
      <w:numFmt w:val="bullet"/>
      <w:lvlText w:val="•"/>
      <w:lvlJc w:val="left"/>
      <w:rPr>
        <w:rFonts w:hint="default"/>
      </w:rPr>
    </w:lvl>
    <w:lvl w:ilvl="7" w:tplc="4A668524">
      <w:start w:val="1"/>
      <w:numFmt w:val="bullet"/>
      <w:lvlText w:val="•"/>
      <w:lvlJc w:val="left"/>
      <w:rPr>
        <w:rFonts w:hint="default"/>
      </w:rPr>
    </w:lvl>
    <w:lvl w:ilvl="8" w:tplc="4E744210">
      <w:start w:val="1"/>
      <w:numFmt w:val="bullet"/>
      <w:lvlText w:val="•"/>
      <w:lvlJc w:val="left"/>
      <w:rPr>
        <w:rFonts w:hint="default"/>
      </w:rPr>
    </w:lvl>
  </w:abstractNum>
  <w:abstractNum w:abstractNumId="19" w15:restartNumberingAfterBreak="0">
    <w:nsid w:val="5F284EA4"/>
    <w:multiLevelType w:val="multilevel"/>
    <w:tmpl w:val="63C8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56101"/>
    <w:multiLevelType w:val="hybridMultilevel"/>
    <w:tmpl w:val="D1121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230317"/>
    <w:multiLevelType w:val="hybridMultilevel"/>
    <w:tmpl w:val="D1121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395AE7"/>
    <w:multiLevelType w:val="multilevel"/>
    <w:tmpl w:val="160C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14F99"/>
    <w:multiLevelType w:val="hybridMultilevel"/>
    <w:tmpl w:val="835835B6"/>
    <w:lvl w:ilvl="0" w:tplc="D7AA41E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812B51"/>
    <w:multiLevelType w:val="hybridMultilevel"/>
    <w:tmpl w:val="42DEC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846567">
    <w:abstractNumId w:val="1"/>
  </w:num>
  <w:num w:numId="2" w16cid:durableId="2084176799">
    <w:abstractNumId w:val="10"/>
  </w:num>
  <w:num w:numId="3" w16cid:durableId="153301052">
    <w:abstractNumId w:val="18"/>
  </w:num>
  <w:num w:numId="4" w16cid:durableId="1643803021">
    <w:abstractNumId w:val="3"/>
  </w:num>
  <w:num w:numId="5" w16cid:durableId="1768308975">
    <w:abstractNumId w:val="0"/>
  </w:num>
  <w:num w:numId="6" w16cid:durableId="617683378">
    <w:abstractNumId w:val="2"/>
  </w:num>
  <w:num w:numId="7" w16cid:durableId="2020961743">
    <w:abstractNumId w:val="14"/>
  </w:num>
  <w:num w:numId="8" w16cid:durableId="772088868">
    <w:abstractNumId w:val="12"/>
  </w:num>
  <w:num w:numId="9" w16cid:durableId="1838570294">
    <w:abstractNumId w:val="6"/>
  </w:num>
  <w:num w:numId="10" w16cid:durableId="1290287007">
    <w:abstractNumId w:val="13"/>
  </w:num>
  <w:num w:numId="11" w16cid:durableId="485049741">
    <w:abstractNumId w:val="9"/>
  </w:num>
  <w:num w:numId="12" w16cid:durableId="498813041">
    <w:abstractNumId w:val="15"/>
  </w:num>
  <w:num w:numId="13" w16cid:durableId="1610508268">
    <w:abstractNumId w:val="5"/>
  </w:num>
  <w:num w:numId="14" w16cid:durableId="176502310">
    <w:abstractNumId w:val="17"/>
  </w:num>
  <w:num w:numId="15" w16cid:durableId="2105686470">
    <w:abstractNumId w:val="22"/>
  </w:num>
  <w:num w:numId="16" w16cid:durableId="741568242">
    <w:abstractNumId w:val="23"/>
  </w:num>
  <w:num w:numId="17" w16cid:durableId="1634166956">
    <w:abstractNumId w:val="16"/>
  </w:num>
  <w:num w:numId="18" w16cid:durableId="883250964">
    <w:abstractNumId w:val="7"/>
  </w:num>
  <w:num w:numId="19" w16cid:durableId="2136634934">
    <w:abstractNumId w:val="11"/>
  </w:num>
  <w:num w:numId="20" w16cid:durableId="1516652554">
    <w:abstractNumId w:val="19"/>
  </w:num>
  <w:num w:numId="21" w16cid:durableId="2000376229">
    <w:abstractNumId w:val="20"/>
  </w:num>
  <w:num w:numId="22" w16cid:durableId="858396855">
    <w:abstractNumId w:val="21"/>
  </w:num>
  <w:num w:numId="23" w16cid:durableId="1692950469">
    <w:abstractNumId w:val="8"/>
  </w:num>
  <w:num w:numId="24" w16cid:durableId="848835105">
    <w:abstractNumId w:val="24"/>
  </w:num>
  <w:num w:numId="25" w16cid:durableId="1069613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7F"/>
    <w:rsid w:val="000041AA"/>
    <w:rsid w:val="00035FA7"/>
    <w:rsid w:val="00046900"/>
    <w:rsid w:val="000612FF"/>
    <w:rsid w:val="00064465"/>
    <w:rsid w:val="00071608"/>
    <w:rsid w:val="00072194"/>
    <w:rsid w:val="00075D50"/>
    <w:rsid w:val="000871FA"/>
    <w:rsid w:val="000A18AC"/>
    <w:rsid w:val="000A29E2"/>
    <w:rsid w:val="000A5D1B"/>
    <w:rsid w:val="000B262C"/>
    <w:rsid w:val="000B44B6"/>
    <w:rsid w:val="000B7590"/>
    <w:rsid w:val="000B787E"/>
    <w:rsid w:val="000C1AEB"/>
    <w:rsid w:val="000C23AD"/>
    <w:rsid w:val="000C65F3"/>
    <w:rsid w:val="000D0274"/>
    <w:rsid w:val="000D1505"/>
    <w:rsid w:val="000D3AAC"/>
    <w:rsid w:val="000D6E51"/>
    <w:rsid w:val="000E667F"/>
    <w:rsid w:val="000F3E87"/>
    <w:rsid w:val="00106BB7"/>
    <w:rsid w:val="001112D4"/>
    <w:rsid w:val="00114B5B"/>
    <w:rsid w:val="0011579B"/>
    <w:rsid w:val="001208E2"/>
    <w:rsid w:val="001233E7"/>
    <w:rsid w:val="001266A4"/>
    <w:rsid w:val="001370B2"/>
    <w:rsid w:val="00140BD2"/>
    <w:rsid w:val="00140E9B"/>
    <w:rsid w:val="00142C5A"/>
    <w:rsid w:val="001469C3"/>
    <w:rsid w:val="001471B6"/>
    <w:rsid w:val="00164EB2"/>
    <w:rsid w:val="0018328B"/>
    <w:rsid w:val="00183F10"/>
    <w:rsid w:val="00186471"/>
    <w:rsid w:val="00192C13"/>
    <w:rsid w:val="00196081"/>
    <w:rsid w:val="001B1DC9"/>
    <w:rsid w:val="001B361F"/>
    <w:rsid w:val="001C02EE"/>
    <w:rsid w:val="001C1A9F"/>
    <w:rsid w:val="001C2A1E"/>
    <w:rsid w:val="001C2E8F"/>
    <w:rsid w:val="001D69FC"/>
    <w:rsid w:val="001D7587"/>
    <w:rsid w:val="001E1FD2"/>
    <w:rsid w:val="001F19B7"/>
    <w:rsid w:val="001F43E4"/>
    <w:rsid w:val="001F4EE9"/>
    <w:rsid w:val="002000C4"/>
    <w:rsid w:val="0020178D"/>
    <w:rsid w:val="00204C8A"/>
    <w:rsid w:val="00204EFC"/>
    <w:rsid w:val="00211D77"/>
    <w:rsid w:val="00217DE0"/>
    <w:rsid w:val="00225CD4"/>
    <w:rsid w:val="002365B0"/>
    <w:rsid w:val="00240401"/>
    <w:rsid w:val="0024102A"/>
    <w:rsid w:val="00242A24"/>
    <w:rsid w:val="00243FC8"/>
    <w:rsid w:val="00247806"/>
    <w:rsid w:val="00251278"/>
    <w:rsid w:val="002520B7"/>
    <w:rsid w:val="002666EE"/>
    <w:rsid w:val="002677FC"/>
    <w:rsid w:val="00277887"/>
    <w:rsid w:val="00280A4B"/>
    <w:rsid w:val="002811F6"/>
    <w:rsid w:val="00291772"/>
    <w:rsid w:val="00293C2B"/>
    <w:rsid w:val="0029510A"/>
    <w:rsid w:val="00295F80"/>
    <w:rsid w:val="002D23F8"/>
    <w:rsid w:val="002D67E3"/>
    <w:rsid w:val="002E1B44"/>
    <w:rsid w:val="002F2FFD"/>
    <w:rsid w:val="00303743"/>
    <w:rsid w:val="00311B78"/>
    <w:rsid w:val="0031341A"/>
    <w:rsid w:val="003259DF"/>
    <w:rsid w:val="00337471"/>
    <w:rsid w:val="003403ED"/>
    <w:rsid w:val="00340C91"/>
    <w:rsid w:val="00345049"/>
    <w:rsid w:val="003514EA"/>
    <w:rsid w:val="003548A7"/>
    <w:rsid w:val="00354E3F"/>
    <w:rsid w:val="00356A07"/>
    <w:rsid w:val="00362037"/>
    <w:rsid w:val="00366021"/>
    <w:rsid w:val="003A0202"/>
    <w:rsid w:val="003A273D"/>
    <w:rsid w:val="003A6214"/>
    <w:rsid w:val="003B4A59"/>
    <w:rsid w:val="003C4237"/>
    <w:rsid w:val="003C5177"/>
    <w:rsid w:val="003C6680"/>
    <w:rsid w:val="003D1DCF"/>
    <w:rsid w:val="003D3B97"/>
    <w:rsid w:val="003E1BE8"/>
    <w:rsid w:val="003E60ED"/>
    <w:rsid w:val="003E7D5C"/>
    <w:rsid w:val="00403CD0"/>
    <w:rsid w:val="0040518E"/>
    <w:rsid w:val="00411469"/>
    <w:rsid w:val="004151D1"/>
    <w:rsid w:val="004201A7"/>
    <w:rsid w:val="00423C24"/>
    <w:rsid w:val="004242E5"/>
    <w:rsid w:val="0044167C"/>
    <w:rsid w:val="004459AA"/>
    <w:rsid w:val="004572E0"/>
    <w:rsid w:val="00460932"/>
    <w:rsid w:val="00466EFD"/>
    <w:rsid w:val="00470917"/>
    <w:rsid w:val="004951E7"/>
    <w:rsid w:val="00496ABA"/>
    <w:rsid w:val="004A01D7"/>
    <w:rsid w:val="004B49C3"/>
    <w:rsid w:val="004B784B"/>
    <w:rsid w:val="004B7FC0"/>
    <w:rsid w:val="004D1C34"/>
    <w:rsid w:val="004F2F8D"/>
    <w:rsid w:val="004F3587"/>
    <w:rsid w:val="00526929"/>
    <w:rsid w:val="00526E9A"/>
    <w:rsid w:val="00544ABF"/>
    <w:rsid w:val="00552A92"/>
    <w:rsid w:val="00556AAE"/>
    <w:rsid w:val="00557293"/>
    <w:rsid w:val="005577D5"/>
    <w:rsid w:val="00562ACF"/>
    <w:rsid w:val="00567E61"/>
    <w:rsid w:val="00572F96"/>
    <w:rsid w:val="00577667"/>
    <w:rsid w:val="005807B1"/>
    <w:rsid w:val="00582343"/>
    <w:rsid w:val="00585562"/>
    <w:rsid w:val="00586D96"/>
    <w:rsid w:val="0059087B"/>
    <w:rsid w:val="00591F0E"/>
    <w:rsid w:val="00593969"/>
    <w:rsid w:val="00596645"/>
    <w:rsid w:val="005A02CE"/>
    <w:rsid w:val="005A53D6"/>
    <w:rsid w:val="005A5A55"/>
    <w:rsid w:val="005A6E45"/>
    <w:rsid w:val="005A7A8A"/>
    <w:rsid w:val="005C5E44"/>
    <w:rsid w:val="005D1A39"/>
    <w:rsid w:val="005F7595"/>
    <w:rsid w:val="0060223F"/>
    <w:rsid w:val="00610F02"/>
    <w:rsid w:val="006155A8"/>
    <w:rsid w:val="00622540"/>
    <w:rsid w:val="00622984"/>
    <w:rsid w:val="00627C8F"/>
    <w:rsid w:val="00631410"/>
    <w:rsid w:val="006361CC"/>
    <w:rsid w:val="00652976"/>
    <w:rsid w:val="0065339D"/>
    <w:rsid w:val="0066229F"/>
    <w:rsid w:val="00664FAF"/>
    <w:rsid w:val="006800B7"/>
    <w:rsid w:val="006938ED"/>
    <w:rsid w:val="006A1F7A"/>
    <w:rsid w:val="006A2704"/>
    <w:rsid w:val="006A5995"/>
    <w:rsid w:val="006B0223"/>
    <w:rsid w:val="006B5FF0"/>
    <w:rsid w:val="007111C6"/>
    <w:rsid w:val="00711751"/>
    <w:rsid w:val="00715E4B"/>
    <w:rsid w:val="007176BD"/>
    <w:rsid w:val="00726E8F"/>
    <w:rsid w:val="00727154"/>
    <w:rsid w:val="00735A1F"/>
    <w:rsid w:val="00742F2F"/>
    <w:rsid w:val="00746A63"/>
    <w:rsid w:val="00752314"/>
    <w:rsid w:val="00764D31"/>
    <w:rsid w:val="00771A48"/>
    <w:rsid w:val="00775857"/>
    <w:rsid w:val="00785669"/>
    <w:rsid w:val="00792FBA"/>
    <w:rsid w:val="00797300"/>
    <w:rsid w:val="007A0F55"/>
    <w:rsid w:val="007A15B8"/>
    <w:rsid w:val="007A3C0A"/>
    <w:rsid w:val="007A49FE"/>
    <w:rsid w:val="007A5421"/>
    <w:rsid w:val="007B1C3A"/>
    <w:rsid w:val="007B2112"/>
    <w:rsid w:val="007B5C26"/>
    <w:rsid w:val="007C0542"/>
    <w:rsid w:val="007E4DAD"/>
    <w:rsid w:val="007F566B"/>
    <w:rsid w:val="00800106"/>
    <w:rsid w:val="0080128B"/>
    <w:rsid w:val="00806F90"/>
    <w:rsid w:val="00813392"/>
    <w:rsid w:val="00814073"/>
    <w:rsid w:val="008152B1"/>
    <w:rsid w:val="00823ECD"/>
    <w:rsid w:val="0082435E"/>
    <w:rsid w:val="00826DC9"/>
    <w:rsid w:val="00830154"/>
    <w:rsid w:val="00831271"/>
    <w:rsid w:val="00837B58"/>
    <w:rsid w:val="00842971"/>
    <w:rsid w:val="00857E41"/>
    <w:rsid w:val="008736AC"/>
    <w:rsid w:val="00876C11"/>
    <w:rsid w:val="00882DA8"/>
    <w:rsid w:val="008848FC"/>
    <w:rsid w:val="00885F8A"/>
    <w:rsid w:val="00890027"/>
    <w:rsid w:val="0089244B"/>
    <w:rsid w:val="008930B0"/>
    <w:rsid w:val="00893AF5"/>
    <w:rsid w:val="0089657D"/>
    <w:rsid w:val="008A0BB2"/>
    <w:rsid w:val="008A5F12"/>
    <w:rsid w:val="008B03EF"/>
    <w:rsid w:val="008B07F9"/>
    <w:rsid w:val="008B1602"/>
    <w:rsid w:val="008B55D5"/>
    <w:rsid w:val="008C19AC"/>
    <w:rsid w:val="008C4A92"/>
    <w:rsid w:val="008C53E6"/>
    <w:rsid w:val="008D7AFA"/>
    <w:rsid w:val="008E3B81"/>
    <w:rsid w:val="008E6A9C"/>
    <w:rsid w:val="008F1D26"/>
    <w:rsid w:val="008F4AC4"/>
    <w:rsid w:val="00900CA1"/>
    <w:rsid w:val="00900D21"/>
    <w:rsid w:val="0090191C"/>
    <w:rsid w:val="00902376"/>
    <w:rsid w:val="00906005"/>
    <w:rsid w:val="00907C07"/>
    <w:rsid w:val="00914DA8"/>
    <w:rsid w:val="00921896"/>
    <w:rsid w:val="00943D1D"/>
    <w:rsid w:val="00944E22"/>
    <w:rsid w:val="00953F87"/>
    <w:rsid w:val="00956199"/>
    <w:rsid w:val="009657D6"/>
    <w:rsid w:val="0096702B"/>
    <w:rsid w:val="00971318"/>
    <w:rsid w:val="00982D20"/>
    <w:rsid w:val="00984C9E"/>
    <w:rsid w:val="00985720"/>
    <w:rsid w:val="00991E7F"/>
    <w:rsid w:val="00992CDF"/>
    <w:rsid w:val="009B1797"/>
    <w:rsid w:val="009B4993"/>
    <w:rsid w:val="009C5284"/>
    <w:rsid w:val="009C58F2"/>
    <w:rsid w:val="009C71A5"/>
    <w:rsid w:val="009E121C"/>
    <w:rsid w:val="009E3598"/>
    <w:rsid w:val="009F6C76"/>
    <w:rsid w:val="00A01B4C"/>
    <w:rsid w:val="00A058F8"/>
    <w:rsid w:val="00A13940"/>
    <w:rsid w:val="00A20E6C"/>
    <w:rsid w:val="00A32BC7"/>
    <w:rsid w:val="00A400D5"/>
    <w:rsid w:val="00A42461"/>
    <w:rsid w:val="00A432B8"/>
    <w:rsid w:val="00A51CFA"/>
    <w:rsid w:val="00A64FB0"/>
    <w:rsid w:val="00A6570A"/>
    <w:rsid w:val="00A65B7B"/>
    <w:rsid w:val="00A67CD3"/>
    <w:rsid w:val="00A70809"/>
    <w:rsid w:val="00A841E7"/>
    <w:rsid w:val="00A869A4"/>
    <w:rsid w:val="00A90935"/>
    <w:rsid w:val="00A91B22"/>
    <w:rsid w:val="00A94409"/>
    <w:rsid w:val="00AC6EDE"/>
    <w:rsid w:val="00AD4E0F"/>
    <w:rsid w:val="00AF2DFA"/>
    <w:rsid w:val="00AF367E"/>
    <w:rsid w:val="00AF5140"/>
    <w:rsid w:val="00B03231"/>
    <w:rsid w:val="00B03378"/>
    <w:rsid w:val="00B04451"/>
    <w:rsid w:val="00B07B55"/>
    <w:rsid w:val="00B14F72"/>
    <w:rsid w:val="00B256C2"/>
    <w:rsid w:val="00B329DF"/>
    <w:rsid w:val="00B32DE1"/>
    <w:rsid w:val="00B40DF1"/>
    <w:rsid w:val="00B40E7C"/>
    <w:rsid w:val="00B421B5"/>
    <w:rsid w:val="00B4311F"/>
    <w:rsid w:val="00B52BF4"/>
    <w:rsid w:val="00B64232"/>
    <w:rsid w:val="00B6538A"/>
    <w:rsid w:val="00B67F28"/>
    <w:rsid w:val="00B7007B"/>
    <w:rsid w:val="00B7107D"/>
    <w:rsid w:val="00B7168B"/>
    <w:rsid w:val="00B74FCB"/>
    <w:rsid w:val="00B91BFA"/>
    <w:rsid w:val="00B947C8"/>
    <w:rsid w:val="00BA400E"/>
    <w:rsid w:val="00BB20EF"/>
    <w:rsid w:val="00BB3850"/>
    <w:rsid w:val="00BB5124"/>
    <w:rsid w:val="00BC1ABA"/>
    <w:rsid w:val="00BC1B56"/>
    <w:rsid w:val="00BC4987"/>
    <w:rsid w:val="00BD3A25"/>
    <w:rsid w:val="00BD6DC4"/>
    <w:rsid w:val="00BE2FD9"/>
    <w:rsid w:val="00BE4ECD"/>
    <w:rsid w:val="00BF088A"/>
    <w:rsid w:val="00BF3D7D"/>
    <w:rsid w:val="00C01F7F"/>
    <w:rsid w:val="00C06FD0"/>
    <w:rsid w:val="00C10ED8"/>
    <w:rsid w:val="00C12F8E"/>
    <w:rsid w:val="00C14BC3"/>
    <w:rsid w:val="00C158C7"/>
    <w:rsid w:val="00C20054"/>
    <w:rsid w:val="00C2325E"/>
    <w:rsid w:val="00C378F8"/>
    <w:rsid w:val="00C5739A"/>
    <w:rsid w:val="00C852CE"/>
    <w:rsid w:val="00CA0F43"/>
    <w:rsid w:val="00CA38CE"/>
    <w:rsid w:val="00CB435C"/>
    <w:rsid w:val="00CB6321"/>
    <w:rsid w:val="00CC2E5F"/>
    <w:rsid w:val="00CD15EF"/>
    <w:rsid w:val="00CE0A54"/>
    <w:rsid w:val="00CE2D96"/>
    <w:rsid w:val="00CE6C8F"/>
    <w:rsid w:val="00CE7B0A"/>
    <w:rsid w:val="00CF3761"/>
    <w:rsid w:val="00CF6657"/>
    <w:rsid w:val="00D12316"/>
    <w:rsid w:val="00D20B95"/>
    <w:rsid w:val="00D227E4"/>
    <w:rsid w:val="00D31881"/>
    <w:rsid w:val="00D414AD"/>
    <w:rsid w:val="00D56153"/>
    <w:rsid w:val="00D62998"/>
    <w:rsid w:val="00D65FBA"/>
    <w:rsid w:val="00D760FE"/>
    <w:rsid w:val="00D773BE"/>
    <w:rsid w:val="00D816B2"/>
    <w:rsid w:val="00D855B2"/>
    <w:rsid w:val="00D859F6"/>
    <w:rsid w:val="00D92497"/>
    <w:rsid w:val="00DA1EEC"/>
    <w:rsid w:val="00DA62E7"/>
    <w:rsid w:val="00DB3216"/>
    <w:rsid w:val="00DB3DD3"/>
    <w:rsid w:val="00DB441E"/>
    <w:rsid w:val="00DB6F69"/>
    <w:rsid w:val="00DC77A1"/>
    <w:rsid w:val="00DE5768"/>
    <w:rsid w:val="00DE612D"/>
    <w:rsid w:val="00DF056D"/>
    <w:rsid w:val="00DF108B"/>
    <w:rsid w:val="00DF5CDE"/>
    <w:rsid w:val="00E00209"/>
    <w:rsid w:val="00E02343"/>
    <w:rsid w:val="00E0712F"/>
    <w:rsid w:val="00E15CC1"/>
    <w:rsid w:val="00E210FA"/>
    <w:rsid w:val="00E24A0A"/>
    <w:rsid w:val="00E3755C"/>
    <w:rsid w:val="00E403BA"/>
    <w:rsid w:val="00E509A8"/>
    <w:rsid w:val="00E5159F"/>
    <w:rsid w:val="00E52F98"/>
    <w:rsid w:val="00E5371F"/>
    <w:rsid w:val="00E57F97"/>
    <w:rsid w:val="00E63B5F"/>
    <w:rsid w:val="00E667E3"/>
    <w:rsid w:val="00E72AC1"/>
    <w:rsid w:val="00E74AB7"/>
    <w:rsid w:val="00E814F7"/>
    <w:rsid w:val="00E82BD2"/>
    <w:rsid w:val="00EB0020"/>
    <w:rsid w:val="00EB34DC"/>
    <w:rsid w:val="00EB3648"/>
    <w:rsid w:val="00EC3563"/>
    <w:rsid w:val="00EC3D41"/>
    <w:rsid w:val="00EE066A"/>
    <w:rsid w:val="00EE555A"/>
    <w:rsid w:val="00EE7592"/>
    <w:rsid w:val="00EF4510"/>
    <w:rsid w:val="00EF60C6"/>
    <w:rsid w:val="00F02FBF"/>
    <w:rsid w:val="00F134F2"/>
    <w:rsid w:val="00F20CF3"/>
    <w:rsid w:val="00F212F7"/>
    <w:rsid w:val="00F24506"/>
    <w:rsid w:val="00F275DD"/>
    <w:rsid w:val="00F41FE0"/>
    <w:rsid w:val="00F73F16"/>
    <w:rsid w:val="00F835CE"/>
    <w:rsid w:val="00F872A9"/>
    <w:rsid w:val="00F9053F"/>
    <w:rsid w:val="00FA22D8"/>
    <w:rsid w:val="00FA56D1"/>
    <w:rsid w:val="00FA59F7"/>
    <w:rsid w:val="00FB2295"/>
    <w:rsid w:val="00FC0B34"/>
    <w:rsid w:val="00FC17DF"/>
    <w:rsid w:val="00FD2517"/>
    <w:rsid w:val="00FE1D35"/>
    <w:rsid w:val="00FF040F"/>
    <w:rsid w:val="00FF1839"/>
    <w:rsid w:val="00FF19FF"/>
    <w:rsid w:val="00FF23E1"/>
    <w:rsid w:val="00FF3B4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6C781"/>
  <w15:docId w15:val="{BCDF3C32-7385-D44B-B84E-03F19B54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65B7B"/>
    <w:rPr>
      <w:rFonts w:ascii="Times New Roman" w:eastAsia="Times New Roman" w:hAnsi="Times New Roman" w:cs="Times New Roman"/>
    </w:rPr>
  </w:style>
  <w:style w:type="paragraph" w:styleId="Heading1">
    <w:name w:val="heading 1"/>
    <w:basedOn w:val="Normal"/>
    <w:next w:val="Normal"/>
    <w:link w:val="Heading1Char"/>
    <w:qFormat/>
    <w:rsid w:val="008E6A9C"/>
    <w:pPr>
      <w:keepNext/>
      <w:outlineLvl w:val="0"/>
    </w:pPr>
    <w:rPr>
      <w:rFonts w:ascii="Maiandra GD" w:hAnsi="Maiandra GD"/>
      <w:b/>
      <w:noProof/>
      <w:sz w:val="26"/>
      <w:szCs w:val="20"/>
    </w:rPr>
  </w:style>
  <w:style w:type="paragraph" w:styleId="Heading2">
    <w:name w:val="heading 2"/>
    <w:basedOn w:val="Normal"/>
    <w:next w:val="Normal"/>
    <w:link w:val="Heading2Char"/>
    <w:qFormat/>
    <w:rsid w:val="008E6A9C"/>
    <w:pPr>
      <w:keepNext/>
      <w:pBdr>
        <w:bottom w:val="single" w:sz="12" w:space="1" w:color="auto"/>
      </w:pBdr>
      <w:outlineLvl w:val="1"/>
    </w:pPr>
    <w:rPr>
      <w:rFonts w:ascii="Maiandra GD" w:hAnsi="Maiandra GD"/>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A9C"/>
    <w:rPr>
      <w:rFonts w:ascii="Maiandra GD" w:eastAsia="Times New Roman" w:hAnsi="Maiandra GD" w:cs="Times New Roman"/>
      <w:b/>
      <w:noProof/>
      <w:sz w:val="26"/>
      <w:szCs w:val="20"/>
    </w:rPr>
  </w:style>
  <w:style w:type="character" w:customStyle="1" w:styleId="Heading2Char">
    <w:name w:val="Heading 2 Char"/>
    <w:basedOn w:val="DefaultParagraphFont"/>
    <w:link w:val="Heading2"/>
    <w:rsid w:val="008E6A9C"/>
    <w:rPr>
      <w:rFonts w:ascii="Maiandra GD" w:eastAsia="Times New Roman" w:hAnsi="Maiandra GD" w:cs="Times New Roman"/>
      <w:b/>
      <w:noProof/>
    </w:rPr>
  </w:style>
  <w:style w:type="character" w:styleId="Hyperlink">
    <w:name w:val="Hyperlink"/>
    <w:basedOn w:val="DefaultParagraphFont"/>
    <w:uiPriority w:val="99"/>
    <w:unhideWhenUsed/>
    <w:rsid w:val="008E6A9C"/>
    <w:rPr>
      <w:color w:val="0000FF" w:themeColor="hyperlink"/>
      <w:u w:val="single"/>
    </w:rPr>
  </w:style>
  <w:style w:type="paragraph" w:styleId="ListParagraph">
    <w:name w:val="List Paragraph"/>
    <w:basedOn w:val="Normal"/>
    <w:uiPriority w:val="34"/>
    <w:qFormat/>
    <w:rsid w:val="008E6A9C"/>
    <w:pPr>
      <w:ind w:left="720"/>
      <w:contextualSpacing/>
    </w:pPr>
    <w:rPr>
      <w:noProof/>
    </w:rPr>
  </w:style>
  <w:style w:type="character" w:customStyle="1" w:styleId="apple-converted-space">
    <w:name w:val="apple-converted-space"/>
    <w:basedOn w:val="DefaultParagraphFont"/>
    <w:rsid w:val="00E74AB7"/>
  </w:style>
  <w:style w:type="paragraph" w:styleId="NormalWeb">
    <w:name w:val="Normal (Web)"/>
    <w:basedOn w:val="Normal"/>
    <w:uiPriority w:val="99"/>
    <w:unhideWhenUsed/>
    <w:rsid w:val="000B262C"/>
    <w:pPr>
      <w:spacing w:before="100" w:beforeAutospacing="1" w:after="100" w:afterAutospacing="1"/>
    </w:pPr>
    <w:rPr>
      <w:rFonts w:ascii="Times" w:eastAsiaTheme="minorEastAsia" w:hAnsi="Times"/>
      <w:sz w:val="20"/>
      <w:szCs w:val="20"/>
    </w:rPr>
  </w:style>
  <w:style w:type="character" w:customStyle="1" w:styleId="highlight">
    <w:name w:val="highlight"/>
    <w:basedOn w:val="DefaultParagraphFont"/>
    <w:rsid w:val="0031341A"/>
  </w:style>
  <w:style w:type="character" w:styleId="FollowedHyperlink">
    <w:name w:val="FollowedHyperlink"/>
    <w:basedOn w:val="DefaultParagraphFont"/>
    <w:uiPriority w:val="99"/>
    <w:semiHidden/>
    <w:unhideWhenUsed/>
    <w:rsid w:val="0031341A"/>
    <w:rPr>
      <w:color w:val="800080" w:themeColor="followedHyperlink"/>
      <w:u w:val="single"/>
    </w:rPr>
  </w:style>
  <w:style w:type="character" w:customStyle="1" w:styleId="currenthithighlight">
    <w:name w:val="currenthithighlight"/>
    <w:basedOn w:val="DefaultParagraphFont"/>
    <w:rsid w:val="0031341A"/>
  </w:style>
  <w:style w:type="paragraph" w:styleId="BodyText">
    <w:name w:val="Body Text"/>
    <w:basedOn w:val="Normal"/>
    <w:link w:val="BodyTextChar"/>
    <w:uiPriority w:val="1"/>
    <w:qFormat/>
    <w:rsid w:val="00BD3A25"/>
    <w:pPr>
      <w:widowControl w:val="0"/>
      <w:spacing w:before="55"/>
      <w:ind w:left="1192" w:hanging="361"/>
    </w:pPr>
    <w:rPr>
      <w:rFonts w:cstheme="minorBidi"/>
    </w:rPr>
  </w:style>
  <w:style w:type="character" w:customStyle="1" w:styleId="BodyTextChar">
    <w:name w:val="Body Text Char"/>
    <w:basedOn w:val="DefaultParagraphFont"/>
    <w:link w:val="BodyText"/>
    <w:uiPriority w:val="1"/>
    <w:rsid w:val="00BD3A25"/>
    <w:rPr>
      <w:rFonts w:ascii="Times New Roman" w:eastAsia="Times New Roman" w:hAnsi="Times New Roman"/>
    </w:rPr>
  </w:style>
  <w:style w:type="paragraph" w:styleId="BalloonText">
    <w:name w:val="Balloon Text"/>
    <w:basedOn w:val="Normal"/>
    <w:link w:val="BalloonTextChar"/>
    <w:uiPriority w:val="99"/>
    <w:semiHidden/>
    <w:unhideWhenUsed/>
    <w:rsid w:val="00140E9B"/>
    <w:rPr>
      <w:rFonts w:ascii="Lucida Grande" w:hAnsi="Lucida Grande"/>
      <w:noProof/>
      <w:sz w:val="18"/>
      <w:szCs w:val="18"/>
    </w:rPr>
  </w:style>
  <w:style w:type="character" w:customStyle="1" w:styleId="BalloonTextChar">
    <w:name w:val="Balloon Text Char"/>
    <w:basedOn w:val="DefaultParagraphFont"/>
    <w:link w:val="BalloonText"/>
    <w:uiPriority w:val="99"/>
    <w:semiHidden/>
    <w:rsid w:val="00140E9B"/>
    <w:rPr>
      <w:rFonts w:ascii="Lucida Grande" w:eastAsia="Times New Roman" w:hAnsi="Lucida Grande" w:cs="Times New Roman"/>
      <w:noProof/>
      <w:sz w:val="18"/>
      <w:szCs w:val="18"/>
    </w:rPr>
  </w:style>
  <w:style w:type="paragraph" w:styleId="Header">
    <w:name w:val="header"/>
    <w:basedOn w:val="Normal"/>
    <w:link w:val="HeaderChar"/>
    <w:uiPriority w:val="99"/>
    <w:semiHidden/>
    <w:unhideWhenUsed/>
    <w:rsid w:val="00F134F2"/>
    <w:pPr>
      <w:tabs>
        <w:tab w:val="center" w:pos="4320"/>
        <w:tab w:val="right" w:pos="8640"/>
      </w:tabs>
    </w:pPr>
  </w:style>
  <w:style w:type="character" w:customStyle="1" w:styleId="HeaderChar">
    <w:name w:val="Header Char"/>
    <w:basedOn w:val="DefaultParagraphFont"/>
    <w:link w:val="Header"/>
    <w:uiPriority w:val="99"/>
    <w:semiHidden/>
    <w:rsid w:val="00F134F2"/>
    <w:rPr>
      <w:rFonts w:ascii="Times New Roman" w:eastAsia="Times New Roman" w:hAnsi="Times New Roman" w:cs="Times New Roman"/>
      <w:noProof/>
    </w:rPr>
  </w:style>
  <w:style w:type="paragraph" w:styleId="Footer">
    <w:name w:val="footer"/>
    <w:basedOn w:val="Normal"/>
    <w:link w:val="FooterChar"/>
    <w:uiPriority w:val="99"/>
    <w:semiHidden/>
    <w:unhideWhenUsed/>
    <w:rsid w:val="00F134F2"/>
    <w:pPr>
      <w:tabs>
        <w:tab w:val="center" w:pos="4320"/>
        <w:tab w:val="right" w:pos="8640"/>
      </w:tabs>
    </w:pPr>
  </w:style>
  <w:style w:type="character" w:customStyle="1" w:styleId="FooterChar">
    <w:name w:val="Footer Char"/>
    <w:basedOn w:val="DefaultParagraphFont"/>
    <w:link w:val="Footer"/>
    <w:uiPriority w:val="99"/>
    <w:semiHidden/>
    <w:rsid w:val="00F134F2"/>
    <w:rPr>
      <w:rFonts w:ascii="Times New Roman" w:eastAsia="Times New Roman" w:hAnsi="Times New Roman" w:cs="Times New Roman"/>
      <w:noProof/>
    </w:rPr>
  </w:style>
  <w:style w:type="character" w:styleId="CommentReference">
    <w:name w:val="annotation reference"/>
    <w:basedOn w:val="DefaultParagraphFont"/>
    <w:uiPriority w:val="99"/>
    <w:semiHidden/>
    <w:unhideWhenUsed/>
    <w:rsid w:val="00E15CC1"/>
    <w:rPr>
      <w:sz w:val="18"/>
      <w:szCs w:val="18"/>
    </w:rPr>
  </w:style>
  <w:style w:type="paragraph" w:styleId="CommentText">
    <w:name w:val="annotation text"/>
    <w:basedOn w:val="Normal"/>
    <w:link w:val="CommentTextChar"/>
    <w:uiPriority w:val="99"/>
    <w:unhideWhenUsed/>
    <w:rsid w:val="00E15CC1"/>
    <w:rPr>
      <w:noProof/>
    </w:rPr>
  </w:style>
  <w:style w:type="character" w:customStyle="1" w:styleId="CommentTextChar">
    <w:name w:val="Comment Text Char"/>
    <w:basedOn w:val="DefaultParagraphFont"/>
    <w:link w:val="CommentText"/>
    <w:uiPriority w:val="99"/>
    <w:rsid w:val="00E15CC1"/>
    <w:rPr>
      <w:rFonts w:ascii="Times New Roman" w:eastAsia="Times New Roman" w:hAnsi="Times New Roman" w:cs="Times New Roman"/>
      <w:noProof/>
    </w:rPr>
  </w:style>
  <w:style w:type="paragraph" w:styleId="CommentSubject">
    <w:name w:val="annotation subject"/>
    <w:basedOn w:val="CommentText"/>
    <w:next w:val="CommentText"/>
    <w:link w:val="CommentSubjectChar"/>
    <w:uiPriority w:val="99"/>
    <w:semiHidden/>
    <w:unhideWhenUsed/>
    <w:rsid w:val="00E15CC1"/>
    <w:rPr>
      <w:b/>
      <w:bCs/>
      <w:sz w:val="20"/>
      <w:szCs w:val="20"/>
    </w:rPr>
  </w:style>
  <w:style w:type="character" w:customStyle="1" w:styleId="CommentSubjectChar">
    <w:name w:val="Comment Subject Char"/>
    <w:basedOn w:val="CommentTextChar"/>
    <w:link w:val="CommentSubject"/>
    <w:uiPriority w:val="99"/>
    <w:semiHidden/>
    <w:rsid w:val="00E15CC1"/>
    <w:rPr>
      <w:rFonts w:ascii="Times New Roman" w:eastAsia="Times New Roman" w:hAnsi="Times New Roman" w:cs="Times New Roman"/>
      <w:b/>
      <w:bCs/>
      <w:noProof/>
      <w:sz w:val="20"/>
      <w:szCs w:val="20"/>
    </w:rPr>
  </w:style>
  <w:style w:type="paragraph" w:styleId="TOCHeading">
    <w:name w:val="TOC Heading"/>
    <w:basedOn w:val="Heading1"/>
    <w:next w:val="Normal"/>
    <w:uiPriority w:val="39"/>
    <w:unhideWhenUsed/>
    <w:qFormat/>
    <w:rsid w:val="00622540"/>
    <w:pPr>
      <w:keepLines/>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paragraph" w:styleId="TOC2">
    <w:name w:val="toc 2"/>
    <w:basedOn w:val="Normal"/>
    <w:next w:val="Normal"/>
    <w:autoRedefine/>
    <w:uiPriority w:val="39"/>
    <w:unhideWhenUsed/>
    <w:rsid w:val="00622540"/>
    <w:pPr>
      <w:ind w:left="240"/>
    </w:pPr>
    <w:rPr>
      <w:rFonts w:asciiTheme="minorHAnsi" w:hAnsiTheme="minorHAnsi"/>
      <w:i/>
      <w:noProof/>
      <w:sz w:val="22"/>
      <w:szCs w:val="22"/>
    </w:rPr>
  </w:style>
  <w:style w:type="paragraph" w:styleId="TOC1">
    <w:name w:val="toc 1"/>
    <w:basedOn w:val="Normal"/>
    <w:next w:val="Normal"/>
    <w:autoRedefine/>
    <w:uiPriority w:val="39"/>
    <w:unhideWhenUsed/>
    <w:rsid w:val="00622540"/>
    <w:pPr>
      <w:spacing w:before="120"/>
    </w:pPr>
    <w:rPr>
      <w:rFonts w:asciiTheme="minorHAnsi" w:hAnsiTheme="minorHAnsi"/>
      <w:b/>
      <w:noProof/>
      <w:sz w:val="22"/>
      <w:szCs w:val="22"/>
    </w:rPr>
  </w:style>
  <w:style w:type="paragraph" w:styleId="TOC3">
    <w:name w:val="toc 3"/>
    <w:basedOn w:val="Normal"/>
    <w:next w:val="Normal"/>
    <w:autoRedefine/>
    <w:uiPriority w:val="39"/>
    <w:semiHidden/>
    <w:unhideWhenUsed/>
    <w:rsid w:val="00622540"/>
    <w:pPr>
      <w:ind w:left="480"/>
    </w:pPr>
    <w:rPr>
      <w:rFonts w:asciiTheme="minorHAnsi" w:hAnsiTheme="minorHAnsi"/>
      <w:sz w:val="22"/>
      <w:szCs w:val="22"/>
    </w:rPr>
  </w:style>
  <w:style w:type="paragraph" w:styleId="TOC4">
    <w:name w:val="toc 4"/>
    <w:basedOn w:val="Normal"/>
    <w:next w:val="Normal"/>
    <w:autoRedefine/>
    <w:uiPriority w:val="39"/>
    <w:semiHidden/>
    <w:unhideWhenUsed/>
    <w:rsid w:val="0062254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62254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62254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62254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62254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622540"/>
    <w:pPr>
      <w:ind w:left="1920"/>
    </w:pPr>
    <w:rPr>
      <w:rFonts w:asciiTheme="minorHAnsi" w:hAnsiTheme="minorHAnsi"/>
      <w:sz w:val="20"/>
      <w:szCs w:val="20"/>
    </w:rPr>
  </w:style>
  <w:style w:type="paragraph" w:styleId="NoSpacing">
    <w:name w:val="No Spacing"/>
    <w:uiPriority w:val="1"/>
    <w:qFormat/>
    <w:rsid w:val="0096702B"/>
    <w:rPr>
      <w:rFonts w:eastAsiaTheme="minorHAnsi"/>
      <w:sz w:val="22"/>
      <w:szCs w:val="22"/>
    </w:rPr>
  </w:style>
  <w:style w:type="character" w:styleId="Strong">
    <w:name w:val="Strong"/>
    <w:basedOn w:val="DefaultParagraphFont"/>
    <w:uiPriority w:val="22"/>
    <w:qFormat/>
    <w:rsid w:val="00711751"/>
    <w:rPr>
      <w:b/>
      <w:bCs/>
    </w:rPr>
  </w:style>
  <w:style w:type="character" w:customStyle="1" w:styleId="jrnl">
    <w:name w:val="jrnl"/>
    <w:basedOn w:val="DefaultParagraphFont"/>
    <w:rsid w:val="00876C11"/>
  </w:style>
  <w:style w:type="character" w:styleId="FootnoteReference">
    <w:name w:val="footnote reference"/>
    <w:basedOn w:val="DefaultParagraphFont"/>
    <w:uiPriority w:val="99"/>
    <w:unhideWhenUsed/>
    <w:rsid w:val="00E82BD2"/>
    <w:rPr>
      <w:vertAlign w:val="superscript"/>
    </w:rPr>
  </w:style>
  <w:style w:type="paragraph" w:customStyle="1" w:styleId="url-popover">
    <w:name w:val="url-popover"/>
    <w:basedOn w:val="Normal"/>
    <w:rsid w:val="00956199"/>
    <w:pPr>
      <w:spacing w:before="100" w:beforeAutospacing="1" w:after="100" w:afterAutospacing="1"/>
    </w:pPr>
  </w:style>
  <w:style w:type="character" w:customStyle="1" w:styleId="docsum-journal-citation">
    <w:name w:val="docsum-journal-citation"/>
    <w:basedOn w:val="DefaultParagraphFont"/>
    <w:rsid w:val="00727154"/>
  </w:style>
  <w:style w:type="character" w:customStyle="1" w:styleId="citation-part">
    <w:name w:val="citation-part"/>
    <w:basedOn w:val="DefaultParagraphFont"/>
    <w:rsid w:val="00727154"/>
  </w:style>
  <w:style w:type="character" w:customStyle="1" w:styleId="docsum-pmid">
    <w:name w:val="docsum-pmid"/>
    <w:basedOn w:val="DefaultParagraphFont"/>
    <w:rsid w:val="00727154"/>
  </w:style>
  <w:style w:type="character" w:styleId="UnresolvedMention">
    <w:name w:val="Unresolved Mention"/>
    <w:basedOn w:val="DefaultParagraphFont"/>
    <w:uiPriority w:val="99"/>
    <w:rsid w:val="0007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247">
      <w:bodyDiv w:val="1"/>
      <w:marLeft w:val="0"/>
      <w:marRight w:val="0"/>
      <w:marTop w:val="0"/>
      <w:marBottom w:val="0"/>
      <w:divBdr>
        <w:top w:val="none" w:sz="0" w:space="0" w:color="auto"/>
        <w:left w:val="none" w:sz="0" w:space="0" w:color="auto"/>
        <w:bottom w:val="none" w:sz="0" w:space="0" w:color="auto"/>
        <w:right w:val="none" w:sz="0" w:space="0" w:color="auto"/>
      </w:divBdr>
    </w:div>
    <w:div w:id="27410329">
      <w:bodyDiv w:val="1"/>
      <w:marLeft w:val="0"/>
      <w:marRight w:val="0"/>
      <w:marTop w:val="0"/>
      <w:marBottom w:val="0"/>
      <w:divBdr>
        <w:top w:val="none" w:sz="0" w:space="0" w:color="auto"/>
        <w:left w:val="none" w:sz="0" w:space="0" w:color="auto"/>
        <w:bottom w:val="none" w:sz="0" w:space="0" w:color="auto"/>
        <w:right w:val="none" w:sz="0" w:space="0" w:color="auto"/>
      </w:divBdr>
    </w:div>
    <w:div w:id="27490265">
      <w:bodyDiv w:val="1"/>
      <w:marLeft w:val="0"/>
      <w:marRight w:val="0"/>
      <w:marTop w:val="0"/>
      <w:marBottom w:val="0"/>
      <w:divBdr>
        <w:top w:val="none" w:sz="0" w:space="0" w:color="auto"/>
        <w:left w:val="none" w:sz="0" w:space="0" w:color="auto"/>
        <w:bottom w:val="none" w:sz="0" w:space="0" w:color="auto"/>
        <w:right w:val="none" w:sz="0" w:space="0" w:color="auto"/>
      </w:divBdr>
    </w:div>
    <w:div w:id="79059637">
      <w:bodyDiv w:val="1"/>
      <w:marLeft w:val="0"/>
      <w:marRight w:val="0"/>
      <w:marTop w:val="0"/>
      <w:marBottom w:val="0"/>
      <w:divBdr>
        <w:top w:val="none" w:sz="0" w:space="0" w:color="auto"/>
        <w:left w:val="none" w:sz="0" w:space="0" w:color="auto"/>
        <w:bottom w:val="none" w:sz="0" w:space="0" w:color="auto"/>
        <w:right w:val="none" w:sz="0" w:space="0" w:color="auto"/>
      </w:divBdr>
    </w:div>
    <w:div w:id="102772836">
      <w:bodyDiv w:val="1"/>
      <w:marLeft w:val="0"/>
      <w:marRight w:val="0"/>
      <w:marTop w:val="0"/>
      <w:marBottom w:val="0"/>
      <w:divBdr>
        <w:top w:val="none" w:sz="0" w:space="0" w:color="auto"/>
        <w:left w:val="none" w:sz="0" w:space="0" w:color="auto"/>
        <w:bottom w:val="none" w:sz="0" w:space="0" w:color="auto"/>
        <w:right w:val="none" w:sz="0" w:space="0" w:color="auto"/>
      </w:divBdr>
    </w:div>
    <w:div w:id="127481723">
      <w:bodyDiv w:val="1"/>
      <w:marLeft w:val="0"/>
      <w:marRight w:val="0"/>
      <w:marTop w:val="0"/>
      <w:marBottom w:val="0"/>
      <w:divBdr>
        <w:top w:val="none" w:sz="0" w:space="0" w:color="auto"/>
        <w:left w:val="none" w:sz="0" w:space="0" w:color="auto"/>
        <w:bottom w:val="none" w:sz="0" w:space="0" w:color="auto"/>
        <w:right w:val="none" w:sz="0" w:space="0" w:color="auto"/>
      </w:divBdr>
    </w:div>
    <w:div w:id="220023957">
      <w:bodyDiv w:val="1"/>
      <w:marLeft w:val="0"/>
      <w:marRight w:val="0"/>
      <w:marTop w:val="0"/>
      <w:marBottom w:val="0"/>
      <w:divBdr>
        <w:top w:val="none" w:sz="0" w:space="0" w:color="auto"/>
        <w:left w:val="none" w:sz="0" w:space="0" w:color="auto"/>
        <w:bottom w:val="none" w:sz="0" w:space="0" w:color="auto"/>
        <w:right w:val="none" w:sz="0" w:space="0" w:color="auto"/>
      </w:divBdr>
    </w:div>
    <w:div w:id="296185171">
      <w:bodyDiv w:val="1"/>
      <w:marLeft w:val="0"/>
      <w:marRight w:val="0"/>
      <w:marTop w:val="0"/>
      <w:marBottom w:val="0"/>
      <w:divBdr>
        <w:top w:val="none" w:sz="0" w:space="0" w:color="auto"/>
        <w:left w:val="none" w:sz="0" w:space="0" w:color="auto"/>
        <w:bottom w:val="none" w:sz="0" w:space="0" w:color="auto"/>
        <w:right w:val="none" w:sz="0" w:space="0" w:color="auto"/>
      </w:divBdr>
    </w:div>
    <w:div w:id="349794151">
      <w:bodyDiv w:val="1"/>
      <w:marLeft w:val="0"/>
      <w:marRight w:val="0"/>
      <w:marTop w:val="0"/>
      <w:marBottom w:val="0"/>
      <w:divBdr>
        <w:top w:val="none" w:sz="0" w:space="0" w:color="auto"/>
        <w:left w:val="none" w:sz="0" w:space="0" w:color="auto"/>
        <w:bottom w:val="none" w:sz="0" w:space="0" w:color="auto"/>
        <w:right w:val="none" w:sz="0" w:space="0" w:color="auto"/>
      </w:divBdr>
    </w:div>
    <w:div w:id="351691829">
      <w:bodyDiv w:val="1"/>
      <w:marLeft w:val="0"/>
      <w:marRight w:val="0"/>
      <w:marTop w:val="0"/>
      <w:marBottom w:val="0"/>
      <w:divBdr>
        <w:top w:val="none" w:sz="0" w:space="0" w:color="auto"/>
        <w:left w:val="none" w:sz="0" w:space="0" w:color="auto"/>
        <w:bottom w:val="none" w:sz="0" w:space="0" w:color="auto"/>
        <w:right w:val="none" w:sz="0" w:space="0" w:color="auto"/>
      </w:divBdr>
    </w:div>
    <w:div w:id="352152885">
      <w:bodyDiv w:val="1"/>
      <w:marLeft w:val="0"/>
      <w:marRight w:val="0"/>
      <w:marTop w:val="0"/>
      <w:marBottom w:val="0"/>
      <w:divBdr>
        <w:top w:val="none" w:sz="0" w:space="0" w:color="auto"/>
        <w:left w:val="none" w:sz="0" w:space="0" w:color="auto"/>
        <w:bottom w:val="none" w:sz="0" w:space="0" w:color="auto"/>
        <w:right w:val="none" w:sz="0" w:space="0" w:color="auto"/>
      </w:divBdr>
    </w:div>
    <w:div w:id="454295662">
      <w:bodyDiv w:val="1"/>
      <w:marLeft w:val="0"/>
      <w:marRight w:val="0"/>
      <w:marTop w:val="0"/>
      <w:marBottom w:val="0"/>
      <w:divBdr>
        <w:top w:val="none" w:sz="0" w:space="0" w:color="auto"/>
        <w:left w:val="none" w:sz="0" w:space="0" w:color="auto"/>
        <w:bottom w:val="none" w:sz="0" w:space="0" w:color="auto"/>
        <w:right w:val="none" w:sz="0" w:space="0" w:color="auto"/>
      </w:divBdr>
    </w:div>
    <w:div w:id="458189963">
      <w:bodyDiv w:val="1"/>
      <w:marLeft w:val="0"/>
      <w:marRight w:val="0"/>
      <w:marTop w:val="0"/>
      <w:marBottom w:val="0"/>
      <w:divBdr>
        <w:top w:val="none" w:sz="0" w:space="0" w:color="auto"/>
        <w:left w:val="none" w:sz="0" w:space="0" w:color="auto"/>
        <w:bottom w:val="none" w:sz="0" w:space="0" w:color="auto"/>
        <w:right w:val="none" w:sz="0" w:space="0" w:color="auto"/>
      </w:divBdr>
    </w:div>
    <w:div w:id="480729036">
      <w:bodyDiv w:val="1"/>
      <w:marLeft w:val="0"/>
      <w:marRight w:val="0"/>
      <w:marTop w:val="0"/>
      <w:marBottom w:val="0"/>
      <w:divBdr>
        <w:top w:val="none" w:sz="0" w:space="0" w:color="auto"/>
        <w:left w:val="none" w:sz="0" w:space="0" w:color="auto"/>
        <w:bottom w:val="none" w:sz="0" w:space="0" w:color="auto"/>
        <w:right w:val="none" w:sz="0" w:space="0" w:color="auto"/>
      </w:divBdr>
    </w:div>
    <w:div w:id="504978660">
      <w:bodyDiv w:val="1"/>
      <w:marLeft w:val="0"/>
      <w:marRight w:val="0"/>
      <w:marTop w:val="0"/>
      <w:marBottom w:val="0"/>
      <w:divBdr>
        <w:top w:val="none" w:sz="0" w:space="0" w:color="auto"/>
        <w:left w:val="none" w:sz="0" w:space="0" w:color="auto"/>
        <w:bottom w:val="none" w:sz="0" w:space="0" w:color="auto"/>
        <w:right w:val="none" w:sz="0" w:space="0" w:color="auto"/>
      </w:divBdr>
    </w:div>
    <w:div w:id="563417158">
      <w:bodyDiv w:val="1"/>
      <w:marLeft w:val="0"/>
      <w:marRight w:val="0"/>
      <w:marTop w:val="0"/>
      <w:marBottom w:val="0"/>
      <w:divBdr>
        <w:top w:val="none" w:sz="0" w:space="0" w:color="auto"/>
        <w:left w:val="none" w:sz="0" w:space="0" w:color="auto"/>
        <w:bottom w:val="none" w:sz="0" w:space="0" w:color="auto"/>
        <w:right w:val="none" w:sz="0" w:space="0" w:color="auto"/>
      </w:divBdr>
    </w:div>
    <w:div w:id="614286636">
      <w:bodyDiv w:val="1"/>
      <w:marLeft w:val="0"/>
      <w:marRight w:val="0"/>
      <w:marTop w:val="0"/>
      <w:marBottom w:val="0"/>
      <w:divBdr>
        <w:top w:val="none" w:sz="0" w:space="0" w:color="auto"/>
        <w:left w:val="none" w:sz="0" w:space="0" w:color="auto"/>
        <w:bottom w:val="none" w:sz="0" w:space="0" w:color="auto"/>
        <w:right w:val="none" w:sz="0" w:space="0" w:color="auto"/>
      </w:divBdr>
    </w:div>
    <w:div w:id="616178055">
      <w:bodyDiv w:val="1"/>
      <w:marLeft w:val="0"/>
      <w:marRight w:val="0"/>
      <w:marTop w:val="0"/>
      <w:marBottom w:val="0"/>
      <w:divBdr>
        <w:top w:val="none" w:sz="0" w:space="0" w:color="auto"/>
        <w:left w:val="none" w:sz="0" w:space="0" w:color="auto"/>
        <w:bottom w:val="none" w:sz="0" w:space="0" w:color="auto"/>
        <w:right w:val="none" w:sz="0" w:space="0" w:color="auto"/>
      </w:divBdr>
    </w:div>
    <w:div w:id="618074538">
      <w:bodyDiv w:val="1"/>
      <w:marLeft w:val="0"/>
      <w:marRight w:val="0"/>
      <w:marTop w:val="0"/>
      <w:marBottom w:val="0"/>
      <w:divBdr>
        <w:top w:val="none" w:sz="0" w:space="0" w:color="auto"/>
        <w:left w:val="none" w:sz="0" w:space="0" w:color="auto"/>
        <w:bottom w:val="none" w:sz="0" w:space="0" w:color="auto"/>
        <w:right w:val="none" w:sz="0" w:space="0" w:color="auto"/>
      </w:divBdr>
    </w:div>
    <w:div w:id="631641289">
      <w:bodyDiv w:val="1"/>
      <w:marLeft w:val="0"/>
      <w:marRight w:val="0"/>
      <w:marTop w:val="0"/>
      <w:marBottom w:val="0"/>
      <w:divBdr>
        <w:top w:val="none" w:sz="0" w:space="0" w:color="auto"/>
        <w:left w:val="none" w:sz="0" w:space="0" w:color="auto"/>
        <w:bottom w:val="none" w:sz="0" w:space="0" w:color="auto"/>
        <w:right w:val="none" w:sz="0" w:space="0" w:color="auto"/>
      </w:divBdr>
    </w:div>
    <w:div w:id="643392739">
      <w:bodyDiv w:val="1"/>
      <w:marLeft w:val="0"/>
      <w:marRight w:val="0"/>
      <w:marTop w:val="0"/>
      <w:marBottom w:val="0"/>
      <w:divBdr>
        <w:top w:val="none" w:sz="0" w:space="0" w:color="auto"/>
        <w:left w:val="none" w:sz="0" w:space="0" w:color="auto"/>
        <w:bottom w:val="none" w:sz="0" w:space="0" w:color="auto"/>
        <w:right w:val="none" w:sz="0" w:space="0" w:color="auto"/>
      </w:divBdr>
    </w:div>
    <w:div w:id="661661142">
      <w:bodyDiv w:val="1"/>
      <w:marLeft w:val="0"/>
      <w:marRight w:val="0"/>
      <w:marTop w:val="0"/>
      <w:marBottom w:val="0"/>
      <w:divBdr>
        <w:top w:val="none" w:sz="0" w:space="0" w:color="auto"/>
        <w:left w:val="none" w:sz="0" w:space="0" w:color="auto"/>
        <w:bottom w:val="none" w:sz="0" w:space="0" w:color="auto"/>
        <w:right w:val="none" w:sz="0" w:space="0" w:color="auto"/>
      </w:divBdr>
    </w:div>
    <w:div w:id="665867837">
      <w:bodyDiv w:val="1"/>
      <w:marLeft w:val="0"/>
      <w:marRight w:val="0"/>
      <w:marTop w:val="0"/>
      <w:marBottom w:val="0"/>
      <w:divBdr>
        <w:top w:val="none" w:sz="0" w:space="0" w:color="auto"/>
        <w:left w:val="none" w:sz="0" w:space="0" w:color="auto"/>
        <w:bottom w:val="none" w:sz="0" w:space="0" w:color="auto"/>
        <w:right w:val="none" w:sz="0" w:space="0" w:color="auto"/>
      </w:divBdr>
    </w:div>
    <w:div w:id="731125665">
      <w:bodyDiv w:val="1"/>
      <w:marLeft w:val="0"/>
      <w:marRight w:val="0"/>
      <w:marTop w:val="0"/>
      <w:marBottom w:val="0"/>
      <w:divBdr>
        <w:top w:val="none" w:sz="0" w:space="0" w:color="auto"/>
        <w:left w:val="none" w:sz="0" w:space="0" w:color="auto"/>
        <w:bottom w:val="none" w:sz="0" w:space="0" w:color="auto"/>
        <w:right w:val="none" w:sz="0" w:space="0" w:color="auto"/>
      </w:divBdr>
    </w:div>
    <w:div w:id="748385968">
      <w:bodyDiv w:val="1"/>
      <w:marLeft w:val="0"/>
      <w:marRight w:val="0"/>
      <w:marTop w:val="0"/>
      <w:marBottom w:val="0"/>
      <w:divBdr>
        <w:top w:val="none" w:sz="0" w:space="0" w:color="auto"/>
        <w:left w:val="none" w:sz="0" w:space="0" w:color="auto"/>
        <w:bottom w:val="none" w:sz="0" w:space="0" w:color="auto"/>
        <w:right w:val="none" w:sz="0" w:space="0" w:color="auto"/>
      </w:divBdr>
    </w:div>
    <w:div w:id="751707234">
      <w:bodyDiv w:val="1"/>
      <w:marLeft w:val="0"/>
      <w:marRight w:val="0"/>
      <w:marTop w:val="0"/>
      <w:marBottom w:val="0"/>
      <w:divBdr>
        <w:top w:val="none" w:sz="0" w:space="0" w:color="auto"/>
        <w:left w:val="none" w:sz="0" w:space="0" w:color="auto"/>
        <w:bottom w:val="none" w:sz="0" w:space="0" w:color="auto"/>
        <w:right w:val="none" w:sz="0" w:space="0" w:color="auto"/>
      </w:divBdr>
    </w:div>
    <w:div w:id="755058377">
      <w:bodyDiv w:val="1"/>
      <w:marLeft w:val="0"/>
      <w:marRight w:val="0"/>
      <w:marTop w:val="0"/>
      <w:marBottom w:val="0"/>
      <w:divBdr>
        <w:top w:val="none" w:sz="0" w:space="0" w:color="auto"/>
        <w:left w:val="none" w:sz="0" w:space="0" w:color="auto"/>
        <w:bottom w:val="none" w:sz="0" w:space="0" w:color="auto"/>
        <w:right w:val="none" w:sz="0" w:space="0" w:color="auto"/>
      </w:divBdr>
    </w:div>
    <w:div w:id="825634798">
      <w:bodyDiv w:val="1"/>
      <w:marLeft w:val="0"/>
      <w:marRight w:val="0"/>
      <w:marTop w:val="0"/>
      <w:marBottom w:val="0"/>
      <w:divBdr>
        <w:top w:val="none" w:sz="0" w:space="0" w:color="auto"/>
        <w:left w:val="none" w:sz="0" w:space="0" w:color="auto"/>
        <w:bottom w:val="none" w:sz="0" w:space="0" w:color="auto"/>
        <w:right w:val="none" w:sz="0" w:space="0" w:color="auto"/>
      </w:divBdr>
    </w:div>
    <w:div w:id="839390551">
      <w:bodyDiv w:val="1"/>
      <w:marLeft w:val="0"/>
      <w:marRight w:val="0"/>
      <w:marTop w:val="0"/>
      <w:marBottom w:val="0"/>
      <w:divBdr>
        <w:top w:val="none" w:sz="0" w:space="0" w:color="auto"/>
        <w:left w:val="none" w:sz="0" w:space="0" w:color="auto"/>
        <w:bottom w:val="none" w:sz="0" w:space="0" w:color="auto"/>
        <w:right w:val="none" w:sz="0" w:space="0" w:color="auto"/>
      </w:divBdr>
    </w:div>
    <w:div w:id="859509051">
      <w:bodyDiv w:val="1"/>
      <w:marLeft w:val="0"/>
      <w:marRight w:val="0"/>
      <w:marTop w:val="0"/>
      <w:marBottom w:val="0"/>
      <w:divBdr>
        <w:top w:val="none" w:sz="0" w:space="0" w:color="auto"/>
        <w:left w:val="none" w:sz="0" w:space="0" w:color="auto"/>
        <w:bottom w:val="none" w:sz="0" w:space="0" w:color="auto"/>
        <w:right w:val="none" w:sz="0" w:space="0" w:color="auto"/>
      </w:divBdr>
    </w:div>
    <w:div w:id="864246891">
      <w:bodyDiv w:val="1"/>
      <w:marLeft w:val="0"/>
      <w:marRight w:val="0"/>
      <w:marTop w:val="0"/>
      <w:marBottom w:val="0"/>
      <w:divBdr>
        <w:top w:val="none" w:sz="0" w:space="0" w:color="auto"/>
        <w:left w:val="none" w:sz="0" w:space="0" w:color="auto"/>
        <w:bottom w:val="none" w:sz="0" w:space="0" w:color="auto"/>
        <w:right w:val="none" w:sz="0" w:space="0" w:color="auto"/>
      </w:divBdr>
    </w:div>
    <w:div w:id="923295785">
      <w:bodyDiv w:val="1"/>
      <w:marLeft w:val="0"/>
      <w:marRight w:val="0"/>
      <w:marTop w:val="0"/>
      <w:marBottom w:val="0"/>
      <w:divBdr>
        <w:top w:val="none" w:sz="0" w:space="0" w:color="auto"/>
        <w:left w:val="none" w:sz="0" w:space="0" w:color="auto"/>
        <w:bottom w:val="none" w:sz="0" w:space="0" w:color="auto"/>
        <w:right w:val="none" w:sz="0" w:space="0" w:color="auto"/>
      </w:divBdr>
    </w:div>
    <w:div w:id="933175112">
      <w:bodyDiv w:val="1"/>
      <w:marLeft w:val="0"/>
      <w:marRight w:val="0"/>
      <w:marTop w:val="0"/>
      <w:marBottom w:val="0"/>
      <w:divBdr>
        <w:top w:val="none" w:sz="0" w:space="0" w:color="auto"/>
        <w:left w:val="none" w:sz="0" w:space="0" w:color="auto"/>
        <w:bottom w:val="none" w:sz="0" w:space="0" w:color="auto"/>
        <w:right w:val="none" w:sz="0" w:space="0" w:color="auto"/>
      </w:divBdr>
    </w:div>
    <w:div w:id="977538792">
      <w:bodyDiv w:val="1"/>
      <w:marLeft w:val="0"/>
      <w:marRight w:val="0"/>
      <w:marTop w:val="0"/>
      <w:marBottom w:val="0"/>
      <w:divBdr>
        <w:top w:val="none" w:sz="0" w:space="0" w:color="auto"/>
        <w:left w:val="none" w:sz="0" w:space="0" w:color="auto"/>
        <w:bottom w:val="none" w:sz="0" w:space="0" w:color="auto"/>
        <w:right w:val="none" w:sz="0" w:space="0" w:color="auto"/>
      </w:divBdr>
    </w:div>
    <w:div w:id="993220472">
      <w:bodyDiv w:val="1"/>
      <w:marLeft w:val="0"/>
      <w:marRight w:val="0"/>
      <w:marTop w:val="0"/>
      <w:marBottom w:val="0"/>
      <w:divBdr>
        <w:top w:val="none" w:sz="0" w:space="0" w:color="auto"/>
        <w:left w:val="none" w:sz="0" w:space="0" w:color="auto"/>
        <w:bottom w:val="none" w:sz="0" w:space="0" w:color="auto"/>
        <w:right w:val="none" w:sz="0" w:space="0" w:color="auto"/>
      </w:divBdr>
    </w:div>
    <w:div w:id="998462192">
      <w:bodyDiv w:val="1"/>
      <w:marLeft w:val="0"/>
      <w:marRight w:val="0"/>
      <w:marTop w:val="0"/>
      <w:marBottom w:val="0"/>
      <w:divBdr>
        <w:top w:val="none" w:sz="0" w:space="0" w:color="auto"/>
        <w:left w:val="none" w:sz="0" w:space="0" w:color="auto"/>
        <w:bottom w:val="none" w:sz="0" w:space="0" w:color="auto"/>
        <w:right w:val="none" w:sz="0" w:space="0" w:color="auto"/>
      </w:divBdr>
    </w:div>
    <w:div w:id="1004361715">
      <w:bodyDiv w:val="1"/>
      <w:marLeft w:val="0"/>
      <w:marRight w:val="0"/>
      <w:marTop w:val="0"/>
      <w:marBottom w:val="0"/>
      <w:divBdr>
        <w:top w:val="none" w:sz="0" w:space="0" w:color="auto"/>
        <w:left w:val="none" w:sz="0" w:space="0" w:color="auto"/>
        <w:bottom w:val="none" w:sz="0" w:space="0" w:color="auto"/>
        <w:right w:val="none" w:sz="0" w:space="0" w:color="auto"/>
      </w:divBdr>
    </w:div>
    <w:div w:id="1005092805">
      <w:bodyDiv w:val="1"/>
      <w:marLeft w:val="0"/>
      <w:marRight w:val="0"/>
      <w:marTop w:val="0"/>
      <w:marBottom w:val="0"/>
      <w:divBdr>
        <w:top w:val="none" w:sz="0" w:space="0" w:color="auto"/>
        <w:left w:val="none" w:sz="0" w:space="0" w:color="auto"/>
        <w:bottom w:val="none" w:sz="0" w:space="0" w:color="auto"/>
        <w:right w:val="none" w:sz="0" w:space="0" w:color="auto"/>
      </w:divBdr>
    </w:div>
    <w:div w:id="1044015085">
      <w:bodyDiv w:val="1"/>
      <w:marLeft w:val="0"/>
      <w:marRight w:val="0"/>
      <w:marTop w:val="0"/>
      <w:marBottom w:val="0"/>
      <w:divBdr>
        <w:top w:val="none" w:sz="0" w:space="0" w:color="auto"/>
        <w:left w:val="none" w:sz="0" w:space="0" w:color="auto"/>
        <w:bottom w:val="none" w:sz="0" w:space="0" w:color="auto"/>
        <w:right w:val="none" w:sz="0" w:space="0" w:color="auto"/>
      </w:divBdr>
    </w:div>
    <w:div w:id="1045375575">
      <w:bodyDiv w:val="1"/>
      <w:marLeft w:val="0"/>
      <w:marRight w:val="0"/>
      <w:marTop w:val="0"/>
      <w:marBottom w:val="0"/>
      <w:divBdr>
        <w:top w:val="none" w:sz="0" w:space="0" w:color="auto"/>
        <w:left w:val="none" w:sz="0" w:space="0" w:color="auto"/>
        <w:bottom w:val="none" w:sz="0" w:space="0" w:color="auto"/>
        <w:right w:val="none" w:sz="0" w:space="0" w:color="auto"/>
      </w:divBdr>
    </w:div>
    <w:div w:id="1075590766">
      <w:bodyDiv w:val="1"/>
      <w:marLeft w:val="0"/>
      <w:marRight w:val="0"/>
      <w:marTop w:val="0"/>
      <w:marBottom w:val="0"/>
      <w:divBdr>
        <w:top w:val="none" w:sz="0" w:space="0" w:color="auto"/>
        <w:left w:val="none" w:sz="0" w:space="0" w:color="auto"/>
        <w:bottom w:val="none" w:sz="0" w:space="0" w:color="auto"/>
        <w:right w:val="none" w:sz="0" w:space="0" w:color="auto"/>
      </w:divBdr>
    </w:div>
    <w:div w:id="1090614680">
      <w:bodyDiv w:val="1"/>
      <w:marLeft w:val="0"/>
      <w:marRight w:val="0"/>
      <w:marTop w:val="0"/>
      <w:marBottom w:val="0"/>
      <w:divBdr>
        <w:top w:val="none" w:sz="0" w:space="0" w:color="auto"/>
        <w:left w:val="none" w:sz="0" w:space="0" w:color="auto"/>
        <w:bottom w:val="none" w:sz="0" w:space="0" w:color="auto"/>
        <w:right w:val="none" w:sz="0" w:space="0" w:color="auto"/>
      </w:divBdr>
    </w:div>
    <w:div w:id="1090931615">
      <w:bodyDiv w:val="1"/>
      <w:marLeft w:val="0"/>
      <w:marRight w:val="0"/>
      <w:marTop w:val="0"/>
      <w:marBottom w:val="0"/>
      <w:divBdr>
        <w:top w:val="none" w:sz="0" w:space="0" w:color="auto"/>
        <w:left w:val="none" w:sz="0" w:space="0" w:color="auto"/>
        <w:bottom w:val="none" w:sz="0" w:space="0" w:color="auto"/>
        <w:right w:val="none" w:sz="0" w:space="0" w:color="auto"/>
      </w:divBdr>
    </w:div>
    <w:div w:id="1116752944">
      <w:bodyDiv w:val="1"/>
      <w:marLeft w:val="0"/>
      <w:marRight w:val="0"/>
      <w:marTop w:val="0"/>
      <w:marBottom w:val="0"/>
      <w:divBdr>
        <w:top w:val="none" w:sz="0" w:space="0" w:color="auto"/>
        <w:left w:val="none" w:sz="0" w:space="0" w:color="auto"/>
        <w:bottom w:val="none" w:sz="0" w:space="0" w:color="auto"/>
        <w:right w:val="none" w:sz="0" w:space="0" w:color="auto"/>
      </w:divBdr>
    </w:div>
    <w:div w:id="1151680235">
      <w:bodyDiv w:val="1"/>
      <w:marLeft w:val="0"/>
      <w:marRight w:val="0"/>
      <w:marTop w:val="0"/>
      <w:marBottom w:val="0"/>
      <w:divBdr>
        <w:top w:val="none" w:sz="0" w:space="0" w:color="auto"/>
        <w:left w:val="none" w:sz="0" w:space="0" w:color="auto"/>
        <w:bottom w:val="none" w:sz="0" w:space="0" w:color="auto"/>
        <w:right w:val="none" w:sz="0" w:space="0" w:color="auto"/>
      </w:divBdr>
    </w:div>
    <w:div w:id="1157763985">
      <w:bodyDiv w:val="1"/>
      <w:marLeft w:val="0"/>
      <w:marRight w:val="0"/>
      <w:marTop w:val="0"/>
      <w:marBottom w:val="0"/>
      <w:divBdr>
        <w:top w:val="none" w:sz="0" w:space="0" w:color="auto"/>
        <w:left w:val="none" w:sz="0" w:space="0" w:color="auto"/>
        <w:bottom w:val="none" w:sz="0" w:space="0" w:color="auto"/>
        <w:right w:val="none" w:sz="0" w:space="0" w:color="auto"/>
      </w:divBdr>
    </w:div>
    <w:div w:id="1161778531">
      <w:bodyDiv w:val="1"/>
      <w:marLeft w:val="0"/>
      <w:marRight w:val="0"/>
      <w:marTop w:val="0"/>
      <w:marBottom w:val="0"/>
      <w:divBdr>
        <w:top w:val="none" w:sz="0" w:space="0" w:color="auto"/>
        <w:left w:val="none" w:sz="0" w:space="0" w:color="auto"/>
        <w:bottom w:val="none" w:sz="0" w:space="0" w:color="auto"/>
        <w:right w:val="none" w:sz="0" w:space="0" w:color="auto"/>
      </w:divBdr>
    </w:div>
    <w:div w:id="1175000540">
      <w:bodyDiv w:val="1"/>
      <w:marLeft w:val="0"/>
      <w:marRight w:val="0"/>
      <w:marTop w:val="0"/>
      <w:marBottom w:val="0"/>
      <w:divBdr>
        <w:top w:val="none" w:sz="0" w:space="0" w:color="auto"/>
        <w:left w:val="none" w:sz="0" w:space="0" w:color="auto"/>
        <w:bottom w:val="none" w:sz="0" w:space="0" w:color="auto"/>
        <w:right w:val="none" w:sz="0" w:space="0" w:color="auto"/>
      </w:divBdr>
    </w:div>
    <w:div w:id="1196966444">
      <w:bodyDiv w:val="1"/>
      <w:marLeft w:val="0"/>
      <w:marRight w:val="0"/>
      <w:marTop w:val="0"/>
      <w:marBottom w:val="0"/>
      <w:divBdr>
        <w:top w:val="none" w:sz="0" w:space="0" w:color="auto"/>
        <w:left w:val="none" w:sz="0" w:space="0" w:color="auto"/>
        <w:bottom w:val="none" w:sz="0" w:space="0" w:color="auto"/>
        <w:right w:val="none" w:sz="0" w:space="0" w:color="auto"/>
      </w:divBdr>
    </w:div>
    <w:div w:id="1217156325">
      <w:bodyDiv w:val="1"/>
      <w:marLeft w:val="0"/>
      <w:marRight w:val="0"/>
      <w:marTop w:val="0"/>
      <w:marBottom w:val="0"/>
      <w:divBdr>
        <w:top w:val="none" w:sz="0" w:space="0" w:color="auto"/>
        <w:left w:val="none" w:sz="0" w:space="0" w:color="auto"/>
        <w:bottom w:val="none" w:sz="0" w:space="0" w:color="auto"/>
        <w:right w:val="none" w:sz="0" w:space="0" w:color="auto"/>
      </w:divBdr>
      <w:divsChild>
        <w:div w:id="946042370">
          <w:marLeft w:val="0"/>
          <w:marRight w:val="0"/>
          <w:marTop w:val="0"/>
          <w:marBottom w:val="0"/>
          <w:divBdr>
            <w:top w:val="none" w:sz="0" w:space="0" w:color="auto"/>
            <w:left w:val="none" w:sz="0" w:space="0" w:color="auto"/>
            <w:bottom w:val="none" w:sz="0" w:space="0" w:color="auto"/>
            <w:right w:val="none" w:sz="0" w:space="0" w:color="auto"/>
          </w:divBdr>
          <w:divsChild>
            <w:div w:id="1655527368">
              <w:marLeft w:val="0"/>
              <w:marRight w:val="0"/>
              <w:marTop w:val="0"/>
              <w:marBottom w:val="0"/>
              <w:divBdr>
                <w:top w:val="none" w:sz="0" w:space="0" w:color="auto"/>
                <w:left w:val="none" w:sz="0" w:space="0" w:color="auto"/>
                <w:bottom w:val="none" w:sz="0" w:space="0" w:color="auto"/>
                <w:right w:val="none" w:sz="0" w:space="0" w:color="auto"/>
              </w:divBdr>
              <w:divsChild>
                <w:div w:id="11368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15728">
      <w:bodyDiv w:val="1"/>
      <w:marLeft w:val="0"/>
      <w:marRight w:val="0"/>
      <w:marTop w:val="0"/>
      <w:marBottom w:val="0"/>
      <w:divBdr>
        <w:top w:val="none" w:sz="0" w:space="0" w:color="auto"/>
        <w:left w:val="none" w:sz="0" w:space="0" w:color="auto"/>
        <w:bottom w:val="none" w:sz="0" w:space="0" w:color="auto"/>
        <w:right w:val="none" w:sz="0" w:space="0" w:color="auto"/>
      </w:divBdr>
    </w:div>
    <w:div w:id="1269582598">
      <w:bodyDiv w:val="1"/>
      <w:marLeft w:val="0"/>
      <w:marRight w:val="0"/>
      <w:marTop w:val="0"/>
      <w:marBottom w:val="0"/>
      <w:divBdr>
        <w:top w:val="none" w:sz="0" w:space="0" w:color="auto"/>
        <w:left w:val="none" w:sz="0" w:space="0" w:color="auto"/>
        <w:bottom w:val="none" w:sz="0" w:space="0" w:color="auto"/>
        <w:right w:val="none" w:sz="0" w:space="0" w:color="auto"/>
      </w:divBdr>
    </w:div>
    <w:div w:id="1270162149">
      <w:bodyDiv w:val="1"/>
      <w:marLeft w:val="0"/>
      <w:marRight w:val="0"/>
      <w:marTop w:val="0"/>
      <w:marBottom w:val="0"/>
      <w:divBdr>
        <w:top w:val="none" w:sz="0" w:space="0" w:color="auto"/>
        <w:left w:val="none" w:sz="0" w:space="0" w:color="auto"/>
        <w:bottom w:val="none" w:sz="0" w:space="0" w:color="auto"/>
        <w:right w:val="none" w:sz="0" w:space="0" w:color="auto"/>
      </w:divBdr>
    </w:div>
    <w:div w:id="1301618219">
      <w:bodyDiv w:val="1"/>
      <w:marLeft w:val="0"/>
      <w:marRight w:val="0"/>
      <w:marTop w:val="0"/>
      <w:marBottom w:val="0"/>
      <w:divBdr>
        <w:top w:val="none" w:sz="0" w:space="0" w:color="auto"/>
        <w:left w:val="none" w:sz="0" w:space="0" w:color="auto"/>
        <w:bottom w:val="none" w:sz="0" w:space="0" w:color="auto"/>
        <w:right w:val="none" w:sz="0" w:space="0" w:color="auto"/>
      </w:divBdr>
    </w:div>
    <w:div w:id="1316303982">
      <w:bodyDiv w:val="1"/>
      <w:marLeft w:val="0"/>
      <w:marRight w:val="0"/>
      <w:marTop w:val="0"/>
      <w:marBottom w:val="0"/>
      <w:divBdr>
        <w:top w:val="none" w:sz="0" w:space="0" w:color="auto"/>
        <w:left w:val="none" w:sz="0" w:space="0" w:color="auto"/>
        <w:bottom w:val="none" w:sz="0" w:space="0" w:color="auto"/>
        <w:right w:val="none" w:sz="0" w:space="0" w:color="auto"/>
      </w:divBdr>
    </w:div>
    <w:div w:id="1331323735">
      <w:bodyDiv w:val="1"/>
      <w:marLeft w:val="0"/>
      <w:marRight w:val="0"/>
      <w:marTop w:val="0"/>
      <w:marBottom w:val="0"/>
      <w:divBdr>
        <w:top w:val="none" w:sz="0" w:space="0" w:color="auto"/>
        <w:left w:val="none" w:sz="0" w:space="0" w:color="auto"/>
        <w:bottom w:val="none" w:sz="0" w:space="0" w:color="auto"/>
        <w:right w:val="none" w:sz="0" w:space="0" w:color="auto"/>
      </w:divBdr>
    </w:div>
    <w:div w:id="1357005308">
      <w:bodyDiv w:val="1"/>
      <w:marLeft w:val="0"/>
      <w:marRight w:val="0"/>
      <w:marTop w:val="0"/>
      <w:marBottom w:val="0"/>
      <w:divBdr>
        <w:top w:val="none" w:sz="0" w:space="0" w:color="auto"/>
        <w:left w:val="none" w:sz="0" w:space="0" w:color="auto"/>
        <w:bottom w:val="none" w:sz="0" w:space="0" w:color="auto"/>
        <w:right w:val="none" w:sz="0" w:space="0" w:color="auto"/>
      </w:divBdr>
    </w:div>
    <w:div w:id="1380282367">
      <w:bodyDiv w:val="1"/>
      <w:marLeft w:val="0"/>
      <w:marRight w:val="0"/>
      <w:marTop w:val="0"/>
      <w:marBottom w:val="0"/>
      <w:divBdr>
        <w:top w:val="none" w:sz="0" w:space="0" w:color="auto"/>
        <w:left w:val="none" w:sz="0" w:space="0" w:color="auto"/>
        <w:bottom w:val="none" w:sz="0" w:space="0" w:color="auto"/>
        <w:right w:val="none" w:sz="0" w:space="0" w:color="auto"/>
      </w:divBdr>
      <w:divsChild>
        <w:div w:id="955335810">
          <w:marLeft w:val="0"/>
          <w:marRight w:val="0"/>
          <w:marTop w:val="0"/>
          <w:marBottom w:val="0"/>
          <w:divBdr>
            <w:top w:val="none" w:sz="0" w:space="0" w:color="auto"/>
            <w:left w:val="none" w:sz="0" w:space="0" w:color="auto"/>
            <w:bottom w:val="none" w:sz="0" w:space="0" w:color="auto"/>
            <w:right w:val="none" w:sz="0" w:space="0" w:color="auto"/>
          </w:divBdr>
          <w:divsChild>
            <w:div w:id="1283727454">
              <w:marLeft w:val="0"/>
              <w:marRight w:val="0"/>
              <w:marTop w:val="0"/>
              <w:marBottom w:val="0"/>
              <w:divBdr>
                <w:top w:val="none" w:sz="0" w:space="0" w:color="auto"/>
                <w:left w:val="none" w:sz="0" w:space="0" w:color="auto"/>
                <w:bottom w:val="none" w:sz="0" w:space="0" w:color="auto"/>
                <w:right w:val="none" w:sz="0" w:space="0" w:color="auto"/>
              </w:divBdr>
              <w:divsChild>
                <w:div w:id="5067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95754">
      <w:bodyDiv w:val="1"/>
      <w:marLeft w:val="0"/>
      <w:marRight w:val="0"/>
      <w:marTop w:val="0"/>
      <w:marBottom w:val="0"/>
      <w:divBdr>
        <w:top w:val="none" w:sz="0" w:space="0" w:color="auto"/>
        <w:left w:val="none" w:sz="0" w:space="0" w:color="auto"/>
        <w:bottom w:val="none" w:sz="0" w:space="0" w:color="auto"/>
        <w:right w:val="none" w:sz="0" w:space="0" w:color="auto"/>
      </w:divBdr>
    </w:div>
    <w:div w:id="1382055388">
      <w:bodyDiv w:val="1"/>
      <w:marLeft w:val="0"/>
      <w:marRight w:val="0"/>
      <w:marTop w:val="0"/>
      <w:marBottom w:val="0"/>
      <w:divBdr>
        <w:top w:val="none" w:sz="0" w:space="0" w:color="auto"/>
        <w:left w:val="none" w:sz="0" w:space="0" w:color="auto"/>
        <w:bottom w:val="none" w:sz="0" w:space="0" w:color="auto"/>
        <w:right w:val="none" w:sz="0" w:space="0" w:color="auto"/>
      </w:divBdr>
    </w:div>
    <w:div w:id="1396512949">
      <w:bodyDiv w:val="1"/>
      <w:marLeft w:val="0"/>
      <w:marRight w:val="0"/>
      <w:marTop w:val="0"/>
      <w:marBottom w:val="0"/>
      <w:divBdr>
        <w:top w:val="none" w:sz="0" w:space="0" w:color="auto"/>
        <w:left w:val="none" w:sz="0" w:space="0" w:color="auto"/>
        <w:bottom w:val="none" w:sz="0" w:space="0" w:color="auto"/>
        <w:right w:val="none" w:sz="0" w:space="0" w:color="auto"/>
      </w:divBdr>
    </w:div>
    <w:div w:id="1430808376">
      <w:bodyDiv w:val="1"/>
      <w:marLeft w:val="0"/>
      <w:marRight w:val="0"/>
      <w:marTop w:val="0"/>
      <w:marBottom w:val="0"/>
      <w:divBdr>
        <w:top w:val="none" w:sz="0" w:space="0" w:color="auto"/>
        <w:left w:val="none" w:sz="0" w:space="0" w:color="auto"/>
        <w:bottom w:val="none" w:sz="0" w:space="0" w:color="auto"/>
        <w:right w:val="none" w:sz="0" w:space="0" w:color="auto"/>
      </w:divBdr>
    </w:div>
    <w:div w:id="1476487854">
      <w:bodyDiv w:val="1"/>
      <w:marLeft w:val="0"/>
      <w:marRight w:val="0"/>
      <w:marTop w:val="0"/>
      <w:marBottom w:val="0"/>
      <w:divBdr>
        <w:top w:val="none" w:sz="0" w:space="0" w:color="auto"/>
        <w:left w:val="none" w:sz="0" w:space="0" w:color="auto"/>
        <w:bottom w:val="none" w:sz="0" w:space="0" w:color="auto"/>
        <w:right w:val="none" w:sz="0" w:space="0" w:color="auto"/>
      </w:divBdr>
    </w:div>
    <w:div w:id="1541090012">
      <w:bodyDiv w:val="1"/>
      <w:marLeft w:val="0"/>
      <w:marRight w:val="0"/>
      <w:marTop w:val="0"/>
      <w:marBottom w:val="0"/>
      <w:divBdr>
        <w:top w:val="none" w:sz="0" w:space="0" w:color="auto"/>
        <w:left w:val="none" w:sz="0" w:space="0" w:color="auto"/>
        <w:bottom w:val="none" w:sz="0" w:space="0" w:color="auto"/>
        <w:right w:val="none" w:sz="0" w:space="0" w:color="auto"/>
      </w:divBdr>
    </w:div>
    <w:div w:id="1546866798">
      <w:bodyDiv w:val="1"/>
      <w:marLeft w:val="0"/>
      <w:marRight w:val="0"/>
      <w:marTop w:val="0"/>
      <w:marBottom w:val="0"/>
      <w:divBdr>
        <w:top w:val="none" w:sz="0" w:space="0" w:color="auto"/>
        <w:left w:val="none" w:sz="0" w:space="0" w:color="auto"/>
        <w:bottom w:val="none" w:sz="0" w:space="0" w:color="auto"/>
        <w:right w:val="none" w:sz="0" w:space="0" w:color="auto"/>
      </w:divBdr>
    </w:div>
    <w:div w:id="1583374354">
      <w:bodyDiv w:val="1"/>
      <w:marLeft w:val="0"/>
      <w:marRight w:val="0"/>
      <w:marTop w:val="0"/>
      <w:marBottom w:val="0"/>
      <w:divBdr>
        <w:top w:val="none" w:sz="0" w:space="0" w:color="auto"/>
        <w:left w:val="none" w:sz="0" w:space="0" w:color="auto"/>
        <w:bottom w:val="none" w:sz="0" w:space="0" w:color="auto"/>
        <w:right w:val="none" w:sz="0" w:space="0" w:color="auto"/>
      </w:divBdr>
      <w:divsChild>
        <w:div w:id="871266575">
          <w:marLeft w:val="0"/>
          <w:marRight w:val="0"/>
          <w:marTop w:val="0"/>
          <w:marBottom w:val="0"/>
          <w:divBdr>
            <w:top w:val="none" w:sz="0" w:space="0" w:color="auto"/>
            <w:left w:val="none" w:sz="0" w:space="0" w:color="auto"/>
            <w:bottom w:val="none" w:sz="0" w:space="0" w:color="auto"/>
            <w:right w:val="none" w:sz="0" w:space="0" w:color="auto"/>
          </w:divBdr>
          <w:divsChild>
            <w:div w:id="1926497775">
              <w:marLeft w:val="0"/>
              <w:marRight w:val="0"/>
              <w:marTop w:val="0"/>
              <w:marBottom w:val="0"/>
              <w:divBdr>
                <w:top w:val="none" w:sz="0" w:space="0" w:color="auto"/>
                <w:left w:val="none" w:sz="0" w:space="0" w:color="auto"/>
                <w:bottom w:val="none" w:sz="0" w:space="0" w:color="auto"/>
                <w:right w:val="none" w:sz="0" w:space="0" w:color="auto"/>
              </w:divBdr>
              <w:divsChild>
                <w:div w:id="5198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59187">
      <w:bodyDiv w:val="1"/>
      <w:marLeft w:val="0"/>
      <w:marRight w:val="0"/>
      <w:marTop w:val="0"/>
      <w:marBottom w:val="0"/>
      <w:divBdr>
        <w:top w:val="none" w:sz="0" w:space="0" w:color="auto"/>
        <w:left w:val="none" w:sz="0" w:space="0" w:color="auto"/>
        <w:bottom w:val="none" w:sz="0" w:space="0" w:color="auto"/>
        <w:right w:val="none" w:sz="0" w:space="0" w:color="auto"/>
      </w:divBdr>
    </w:div>
    <w:div w:id="1593196663">
      <w:bodyDiv w:val="1"/>
      <w:marLeft w:val="0"/>
      <w:marRight w:val="0"/>
      <w:marTop w:val="0"/>
      <w:marBottom w:val="0"/>
      <w:divBdr>
        <w:top w:val="none" w:sz="0" w:space="0" w:color="auto"/>
        <w:left w:val="none" w:sz="0" w:space="0" w:color="auto"/>
        <w:bottom w:val="none" w:sz="0" w:space="0" w:color="auto"/>
        <w:right w:val="none" w:sz="0" w:space="0" w:color="auto"/>
      </w:divBdr>
    </w:div>
    <w:div w:id="1656833383">
      <w:bodyDiv w:val="1"/>
      <w:marLeft w:val="0"/>
      <w:marRight w:val="0"/>
      <w:marTop w:val="0"/>
      <w:marBottom w:val="0"/>
      <w:divBdr>
        <w:top w:val="none" w:sz="0" w:space="0" w:color="auto"/>
        <w:left w:val="none" w:sz="0" w:space="0" w:color="auto"/>
        <w:bottom w:val="none" w:sz="0" w:space="0" w:color="auto"/>
        <w:right w:val="none" w:sz="0" w:space="0" w:color="auto"/>
      </w:divBdr>
    </w:div>
    <w:div w:id="1672679735">
      <w:bodyDiv w:val="1"/>
      <w:marLeft w:val="0"/>
      <w:marRight w:val="0"/>
      <w:marTop w:val="0"/>
      <w:marBottom w:val="0"/>
      <w:divBdr>
        <w:top w:val="none" w:sz="0" w:space="0" w:color="auto"/>
        <w:left w:val="none" w:sz="0" w:space="0" w:color="auto"/>
        <w:bottom w:val="none" w:sz="0" w:space="0" w:color="auto"/>
        <w:right w:val="none" w:sz="0" w:space="0" w:color="auto"/>
      </w:divBdr>
    </w:div>
    <w:div w:id="1673336721">
      <w:bodyDiv w:val="1"/>
      <w:marLeft w:val="0"/>
      <w:marRight w:val="0"/>
      <w:marTop w:val="0"/>
      <w:marBottom w:val="0"/>
      <w:divBdr>
        <w:top w:val="none" w:sz="0" w:space="0" w:color="auto"/>
        <w:left w:val="none" w:sz="0" w:space="0" w:color="auto"/>
        <w:bottom w:val="none" w:sz="0" w:space="0" w:color="auto"/>
        <w:right w:val="none" w:sz="0" w:space="0" w:color="auto"/>
      </w:divBdr>
    </w:div>
    <w:div w:id="1704593793">
      <w:bodyDiv w:val="1"/>
      <w:marLeft w:val="0"/>
      <w:marRight w:val="0"/>
      <w:marTop w:val="0"/>
      <w:marBottom w:val="0"/>
      <w:divBdr>
        <w:top w:val="none" w:sz="0" w:space="0" w:color="auto"/>
        <w:left w:val="none" w:sz="0" w:space="0" w:color="auto"/>
        <w:bottom w:val="none" w:sz="0" w:space="0" w:color="auto"/>
        <w:right w:val="none" w:sz="0" w:space="0" w:color="auto"/>
      </w:divBdr>
    </w:div>
    <w:div w:id="1719088470">
      <w:bodyDiv w:val="1"/>
      <w:marLeft w:val="0"/>
      <w:marRight w:val="0"/>
      <w:marTop w:val="0"/>
      <w:marBottom w:val="0"/>
      <w:divBdr>
        <w:top w:val="none" w:sz="0" w:space="0" w:color="auto"/>
        <w:left w:val="none" w:sz="0" w:space="0" w:color="auto"/>
        <w:bottom w:val="none" w:sz="0" w:space="0" w:color="auto"/>
        <w:right w:val="none" w:sz="0" w:space="0" w:color="auto"/>
      </w:divBdr>
    </w:div>
    <w:div w:id="1747721244">
      <w:bodyDiv w:val="1"/>
      <w:marLeft w:val="0"/>
      <w:marRight w:val="0"/>
      <w:marTop w:val="0"/>
      <w:marBottom w:val="0"/>
      <w:divBdr>
        <w:top w:val="none" w:sz="0" w:space="0" w:color="auto"/>
        <w:left w:val="none" w:sz="0" w:space="0" w:color="auto"/>
        <w:bottom w:val="none" w:sz="0" w:space="0" w:color="auto"/>
        <w:right w:val="none" w:sz="0" w:space="0" w:color="auto"/>
      </w:divBdr>
    </w:div>
    <w:div w:id="1754281811">
      <w:bodyDiv w:val="1"/>
      <w:marLeft w:val="0"/>
      <w:marRight w:val="0"/>
      <w:marTop w:val="0"/>
      <w:marBottom w:val="0"/>
      <w:divBdr>
        <w:top w:val="none" w:sz="0" w:space="0" w:color="auto"/>
        <w:left w:val="none" w:sz="0" w:space="0" w:color="auto"/>
        <w:bottom w:val="none" w:sz="0" w:space="0" w:color="auto"/>
        <w:right w:val="none" w:sz="0" w:space="0" w:color="auto"/>
      </w:divBdr>
    </w:div>
    <w:div w:id="1796563110">
      <w:bodyDiv w:val="1"/>
      <w:marLeft w:val="0"/>
      <w:marRight w:val="0"/>
      <w:marTop w:val="0"/>
      <w:marBottom w:val="0"/>
      <w:divBdr>
        <w:top w:val="none" w:sz="0" w:space="0" w:color="auto"/>
        <w:left w:val="none" w:sz="0" w:space="0" w:color="auto"/>
        <w:bottom w:val="none" w:sz="0" w:space="0" w:color="auto"/>
        <w:right w:val="none" w:sz="0" w:space="0" w:color="auto"/>
      </w:divBdr>
    </w:div>
    <w:div w:id="1801149058">
      <w:bodyDiv w:val="1"/>
      <w:marLeft w:val="0"/>
      <w:marRight w:val="0"/>
      <w:marTop w:val="0"/>
      <w:marBottom w:val="0"/>
      <w:divBdr>
        <w:top w:val="none" w:sz="0" w:space="0" w:color="auto"/>
        <w:left w:val="none" w:sz="0" w:space="0" w:color="auto"/>
        <w:bottom w:val="none" w:sz="0" w:space="0" w:color="auto"/>
        <w:right w:val="none" w:sz="0" w:space="0" w:color="auto"/>
      </w:divBdr>
    </w:div>
    <w:div w:id="1833570045">
      <w:bodyDiv w:val="1"/>
      <w:marLeft w:val="0"/>
      <w:marRight w:val="0"/>
      <w:marTop w:val="0"/>
      <w:marBottom w:val="0"/>
      <w:divBdr>
        <w:top w:val="none" w:sz="0" w:space="0" w:color="auto"/>
        <w:left w:val="none" w:sz="0" w:space="0" w:color="auto"/>
        <w:bottom w:val="none" w:sz="0" w:space="0" w:color="auto"/>
        <w:right w:val="none" w:sz="0" w:space="0" w:color="auto"/>
      </w:divBdr>
    </w:div>
    <w:div w:id="1834493230">
      <w:bodyDiv w:val="1"/>
      <w:marLeft w:val="0"/>
      <w:marRight w:val="0"/>
      <w:marTop w:val="0"/>
      <w:marBottom w:val="0"/>
      <w:divBdr>
        <w:top w:val="none" w:sz="0" w:space="0" w:color="auto"/>
        <w:left w:val="none" w:sz="0" w:space="0" w:color="auto"/>
        <w:bottom w:val="none" w:sz="0" w:space="0" w:color="auto"/>
        <w:right w:val="none" w:sz="0" w:space="0" w:color="auto"/>
      </w:divBdr>
    </w:div>
    <w:div w:id="1837307881">
      <w:bodyDiv w:val="1"/>
      <w:marLeft w:val="0"/>
      <w:marRight w:val="0"/>
      <w:marTop w:val="0"/>
      <w:marBottom w:val="0"/>
      <w:divBdr>
        <w:top w:val="none" w:sz="0" w:space="0" w:color="auto"/>
        <w:left w:val="none" w:sz="0" w:space="0" w:color="auto"/>
        <w:bottom w:val="none" w:sz="0" w:space="0" w:color="auto"/>
        <w:right w:val="none" w:sz="0" w:space="0" w:color="auto"/>
      </w:divBdr>
    </w:div>
    <w:div w:id="1838425886">
      <w:bodyDiv w:val="1"/>
      <w:marLeft w:val="0"/>
      <w:marRight w:val="0"/>
      <w:marTop w:val="0"/>
      <w:marBottom w:val="0"/>
      <w:divBdr>
        <w:top w:val="none" w:sz="0" w:space="0" w:color="auto"/>
        <w:left w:val="none" w:sz="0" w:space="0" w:color="auto"/>
        <w:bottom w:val="none" w:sz="0" w:space="0" w:color="auto"/>
        <w:right w:val="none" w:sz="0" w:space="0" w:color="auto"/>
      </w:divBdr>
    </w:div>
    <w:div w:id="1859151056">
      <w:bodyDiv w:val="1"/>
      <w:marLeft w:val="0"/>
      <w:marRight w:val="0"/>
      <w:marTop w:val="0"/>
      <w:marBottom w:val="0"/>
      <w:divBdr>
        <w:top w:val="none" w:sz="0" w:space="0" w:color="auto"/>
        <w:left w:val="none" w:sz="0" w:space="0" w:color="auto"/>
        <w:bottom w:val="none" w:sz="0" w:space="0" w:color="auto"/>
        <w:right w:val="none" w:sz="0" w:space="0" w:color="auto"/>
      </w:divBdr>
    </w:div>
    <w:div w:id="1893883246">
      <w:bodyDiv w:val="1"/>
      <w:marLeft w:val="0"/>
      <w:marRight w:val="0"/>
      <w:marTop w:val="0"/>
      <w:marBottom w:val="0"/>
      <w:divBdr>
        <w:top w:val="none" w:sz="0" w:space="0" w:color="auto"/>
        <w:left w:val="none" w:sz="0" w:space="0" w:color="auto"/>
        <w:bottom w:val="none" w:sz="0" w:space="0" w:color="auto"/>
        <w:right w:val="none" w:sz="0" w:space="0" w:color="auto"/>
      </w:divBdr>
    </w:div>
    <w:div w:id="1941788930">
      <w:bodyDiv w:val="1"/>
      <w:marLeft w:val="0"/>
      <w:marRight w:val="0"/>
      <w:marTop w:val="0"/>
      <w:marBottom w:val="0"/>
      <w:divBdr>
        <w:top w:val="none" w:sz="0" w:space="0" w:color="auto"/>
        <w:left w:val="none" w:sz="0" w:space="0" w:color="auto"/>
        <w:bottom w:val="none" w:sz="0" w:space="0" w:color="auto"/>
        <w:right w:val="none" w:sz="0" w:space="0" w:color="auto"/>
      </w:divBdr>
    </w:div>
    <w:div w:id="1987465707">
      <w:bodyDiv w:val="1"/>
      <w:marLeft w:val="0"/>
      <w:marRight w:val="0"/>
      <w:marTop w:val="0"/>
      <w:marBottom w:val="0"/>
      <w:divBdr>
        <w:top w:val="none" w:sz="0" w:space="0" w:color="auto"/>
        <w:left w:val="none" w:sz="0" w:space="0" w:color="auto"/>
        <w:bottom w:val="none" w:sz="0" w:space="0" w:color="auto"/>
        <w:right w:val="none" w:sz="0" w:space="0" w:color="auto"/>
      </w:divBdr>
    </w:div>
    <w:div w:id="2055931761">
      <w:bodyDiv w:val="1"/>
      <w:marLeft w:val="0"/>
      <w:marRight w:val="0"/>
      <w:marTop w:val="0"/>
      <w:marBottom w:val="0"/>
      <w:divBdr>
        <w:top w:val="none" w:sz="0" w:space="0" w:color="auto"/>
        <w:left w:val="none" w:sz="0" w:space="0" w:color="auto"/>
        <w:bottom w:val="none" w:sz="0" w:space="0" w:color="auto"/>
        <w:right w:val="none" w:sz="0" w:space="0" w:color="auto"/>
      </w:divBdr>
    </w:div>
    <w:div w:id="2074043524">
      <w:bodyDiv w:val="1"/>
      <w:marLeft w:val="0"/>
      <w:marRight w:val="0"/>
      <w:marTop w:val="0"/>
      <w:marBottom w:val="0"/>
      <w:divBdr>
        <w:top w:val="none" w:sz="0" w:space="0" w:color="auto"/>
        <w:left w:val="none" w:sz="0" w:space="0" w:color="auto"/>
        <w:bottom w:val="none" w:sz="0" w:space="0" w:color="auto"/>
        <w:right w:val="none" w:sz="0" w:space="0" w:color="auto"/>
      </w:divBdr>
    </w:div>
    <w:div w:id="2088725227">
      <w:bodyDiv w:val="1"/>
      <w:marLeft w:val="0"/>
      <w:marRight w:val="0"/>
      <w:marTop w:val="0"/>
      <w:marBottom w:val="0"/>
      <w:divBdr>
        <w:top w:val="none" w:sz="0" w:space="0" w:color="auto"/>
        <w:left w:val="none" w:sz="0" w:space="0" w:color="auto"/>
        <w:bottom w:val="none" w:sz="0" w:space="0" w:color="auto"/>
        <w:right w:val="none" w:sz="0" w:space="0" w:color="auto"/>
      </w:divBdr>
    </w:div>
    <w:div w:id="2125687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2635025422112258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4F73C-9C74-9542-8A08-FDBCBD6F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NMFF</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izuchukwu ibe</dc:creator>
  <cp:keywords/>
  <dc:description/>
  <cp:lastModifiedBy>McLaughlin, William</cp:lastModifiedBy>
  <cp:revision>2</cp:revision>
  <cp:lastPrinted>2022-10-26T17:36:00Z</cp:lastPrinted>
  <dcterms:created xsi:type="dcterms:W3CDTF">2026-05-25T19:10:00Z</dcterms:created>
  <dcterms:modified xsi:type="dcterms:W3CDTF">2026-05-25T19:10:00Z</dcterms:modified>
</cp:coreProperties>
</file>